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9CA03" w14:textId="61C6002F" w:rsidR="00B73E2E" w:rsidRPr="00B73E2E" w:rsidRDefault="00B73E2E" w:rsidP="00B73E2E">
      <w:pPr>
        <w:spacing w:after="0" w:line="240" w:lineRule="auto"/>
        <w:rPr>
          <w:rFonts w:eastAsiaTheme="majorEastAsia" w:cstheme="minorHAnsi"/>
          <w:color w:val="000000" w:themeColor="text1"/>
          <w:sz w:val="20"/>
          <w:szCs w:val="20"/>
        </w:rPr>
      </w:pPr>
      <w:r w:rsidRPr="00B17F92">
        <w:rPr>
          <w:rFonts w:cstheme="minorHAnsi"/>
          <w:color w:val="000000" w:themeColor="text1"/>
          <w:sz w:val="20"/>
          <w:szCs w:val="20"/>
        </w:rPr>
        <w:t>U</w:t>
      </w:r>
      <w:r w:rsidR="009658D0" w:rsidRPr="00B17F92">
        <w:rPr>
          <w:rFonts w:cstheme="minorHAnsi"/>
          <w:color w:val="000000" w:themeColor="text1"/>
          <w:sz w:val="20"/>
          <w:szCs w:val="20"/>
        </w:rPr>
        <w:t xml:space="preserve">trecht, </w:t>
      </w:r>
      <w:r w:rsidR="00A834D4" w:rsidRPr="00B17F92">
        <w:rPr>
          <w:rFonts w:cstheme="minorHAnsi"/>
          <w:color w:val="000000" w:themeColor="text1"/>
          <w:sz w:val="20"/>
          <w:szCs w:val="20"/>
        </w:rPr>
        <w:t xml:space="preserve">14 april </w:t>
      </w:r>
      <w:r w:rsidR="009658D0" w:rsidRPr="00B17F92">
        <w:rPr>
          <w:rFonts w:cstheme="minorHAnsi"/>
          <w:color w:val="000000" w:themeColor="text1"/>
          <w:sz w:val="20"/>
          <w:szCs w:val="20"/>
        </w:rPr>
        <w:t>202</w:t>
      </w:r>
      <w:r w:rsidR="001449DC" w:rsidRPr="00B17F92">
        <w:rPr>
          <w:rFonts w:cstheme="minorHAnsi"/>
          <w:color w:val="000000" w:themeColor="text1"/>
          <w:sz w:val="20"/>
          <w:szCs w:val="20"/>
        </w:rPr>
        <w:t>5</w:t>
      </w:r>
      <w:r w:rsidRPr="00B17F92">
        <w:rPr>
          <w:rFonts w:cstheme="minorHAnsi"/>
          <w:color w:val="000000" w:themeColor="text1"/>
          <w:sz w:val="20"/>
          <w:szCs w:val="20"/>
        </w:rPr>
        <w:t xml:space="preserve"> </w:t>
      </w:r>
    </w:p>
    <w:p w14:paraId="389A9F1F" w14:textId="29978BC5" w:rsidR="00B73E2E" w:rsidRPr="00826BB8" w:rsidRDefault="00B73E2E" w:rsidP="00B73E2E">
      <w:pPr>
        <w:spacing w:after="0" w:line="240" w:lineRule="auto"/>
        <w:rPr>
          <w:rFonts w:eastAsiaTheme="majorEastAsia" w:cstheme="minorHAnsi"/>
          <w:b/>
          <w:bCs/>
          <w:color w:val="000000" w:themeColor="text1"/>
          <w:sz w:val="28"/>
          <w:szCs w:val="28"/>
        </w:rPr>
      </w:pPr>
    </w:p>
    <w:p w14:paraId="3519531A" w14:textId="1D919096" w:rsidR="00B73E2E" w:rsidRPr="00702496" w:rsidRDefault="00702496" w:rsidP="00B73E2E">
      <w:pPr>
        <w:spacing w:after="0" w:line="240" w:lineRule="auto"/>
        <w:rPr>
          <w:rFonts w:eastAsiaTheme="majorEastAsia" w:cstheme="minorHAnsi"/>
          <w:b/>
          <w:bCs/>
          <w:color w:val="000000" w:themeColor="text1"/>
          <w:sz w:val="26"/>
          <w:szCs w:val="26"/>
        </w:rPr>
      </w:pPr>
      <w:r w:rsidRPr="00702496">
        <w:rPr>
          <w:rFonts w:eastAsiaTheme="majorEastAsia" w:cstheme="minorHAnsi"/>
          <w:b/>
          <w:bCs/>
          <w:i/>
          <w:iCs/>
          <w:noProof/>
          <w:color w:val="000000" w:themeColor="text1"/>
          <w:sz w:val="26"/>
          <w:szCs w:val="26"/>
        </w:rPr>
        <w:drawing>
          <wp:anchor distT="0" distB="0" distL="114300" distR="114300" simplePos="0" relativeHeight="251659264" behindDoc="1" locked="0" layoutInCell="1" allowOverlap="1" wp14:anchorId="0FF82951" wp14:editId="048F5EDF">
            <wp:simplePos x="0" y="0"/>
            <wp:positionH relativeFrom="column">
              <wp:posOffset>4338320</wp:posOffset>
            </wp:positionH>
            <wp:positionV relativeFrom="paragraph">
              <wp:posOffset>507365</wp:posOffset>
            </wp:positionV>
            <wp:extent cx="2362200" cy="1329055"/>
            <wp:effectExtent l="0" t="0" r="0" b="4445"/>
            <wp:wrapThrough wrapText="bothSides">
              <wp:wrapPolygon edited="0">
                <wp:start x="0" y="0"/>
                <wp:lineTo x="0" y="21363"/>
                <wp:lineTo x="21426" y="21363"/>
                <wp:lineTo x="21426" y="0"/>
                <wp:lineTo x="0" y="0"/>
              </wp:wrapPolygon>
            </wp:wrapThrough>
            <wp:docPr id="1277557032" name="Afbeelding 1" descr="Afbeelding met persoon, nagel, ader, Vlee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57032" name="Afbeelding 1" descr="Afbeelding met persoon, nagel, ader, Vlees&#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200" cy="1329055"/>
                    </a:xfrm>
                    <a:prstGeom prst="rect">
                      <a:avLst/>
                    </a:prstGeom>
                  </pic:spPr>
                </pic:pic>
              </a:graphicData>
            </a:graphic>
            <wp14:sizeRelH relativeFrom="margin">
              <wp14:pctWidth>0</wp14:pctWidth>
            </wp14:sizeRelH>
            <wp14:sizeRelV relativeFrom="margin">
              <wp14:pctHeight>0</wp14:pctHeight>
            </wp14:sizeRelV>
          </wp:anchor>
        </w:drawing>
      </w:r>
      <w:r w:rsidR="00C46313" w:rsidRPr="00702496">
        <w:rPr>
          <w:rFonts w:cstheme="minorHAnsi"/>
          <w:b/>
          <w:bCs/>
          <w:color w:val="000000" w:themeColor="text1"/>
          <w:sz w:val="26"/>
          <w:szCs w:val="26"/>
        </w:rPr>
        <w:t xml:space="preserve">Stichting Nederlandse Triage Standaard (NTS) </w:t>
      </w:r>
      <w:r w:rsidR="00B73E2E" w:rsidRPr="00702496">
        <w:rPr>
          <w:rFonts w:eastAsiaTheme="majorEastAsia" w:cstheme="minorHAnsi"/>
          <w:b/>
          <w:bCs/>
          <w:color w:val="000000" w:themeColor="text1"/>
          <w:sz w:val="26"/>
          <w:szCs w:val="26"/>
        </w:rPr>
        <w:t>ontwikkelt triagestandaard voor ouderen</w:t>
      </w:r>
      <w:r w:rsidR="00070AC3" w:rsidRPr="00702496">
        <w:rPr>
          <w:rFonts w:eastAsiaTheme="majorEastAsia" w:cstheme="minorHAnsi"/>
          <w:b/>
          <w:bCs/>
          <w:color w:val="000000" w:themeColor="text1"/>
          <w:sz w:val="26"/>
          <w:szCs w:val="26"/>
        </w:rPr>
        <w:t>zorg</w:t>
      </w:r>
      <w:r w:rsidR="00D9761A" w:rsidRPr="00702496">
        <w:rPr>
          <w:rFonts w:eastAsiaTheme="majorEastAsia" w:cstheme="minorHAnsi"/>
          <w:b/>
          <w:bCs/>
          <w:color w:val="000000" w:themeColor="text1"/>
          <w:sz w:val="26"/>
          <w:szCs w:val="26"/>
        </w:rPr>
        <w:t xml:space="preserve"> </w:t>
      </w:r>
      <w:r w:rsidR="00B73E2E" w:rsidRPr="00702496">
        <w:rPr>
          <w:rFonts w:eastAsiaTheme="majorEastAsia" w:cstheme="minorHAnsi"/>
          <w:b/>
          <w:bCs/>
          <w:color w:val="000000" w:themeColor="text1"/>
          <w:sz w:val="26"/>
          <w:szCs w:val="26"/>
        </w:rPr>
        <w:t xml:space="preserve">en gehandicaptenzorg: een noodzakelijke stap richting passende zorg voor </w:t>
      </w:r>
      <w:r w:rsidR="00FA3204" w:rsidRPr="00702496">
        <w:rPr>
          <w:rFonts w:eastAsiaTheme="majorEastAsia" w:cstheme="minorHAnsi"/>
          <w:b/>
          <w:bCs/>
          <w:color w:val="000000" w:themeColor="text1"/>
          <w:sz w:val="26"/>
          <w:szCs w:val="26"/>
        </w:rPr>
        <w:t xml:space="preserve">een </w:t>
      </w:r>
      <w:r w:rsidR="00D9761A" w:rsidRPr="00702496">
        <w:rPr>
          <w:rFonts w:eastAsiaTheme="majorEastAsia" w:cstheme="minorHAnsi"/>
          <w:b/>
          <w:bCs/>
          <w:color w:val="000000" w:themeColor="text1"/>
          <w:sz w:val="26"/>
          <w:szCs w:val="26"/>
        </w:rPr>
        <w:t>groeiend</w:t>
      </w:r>
      <w:r w:rsidR="00FA3204" w:rsidRPr="00702496">
        <w:rPr>
          <w:rFonts w:eastAsiaTheme="majorEastAsia" w:cstheme="minorHAnsi"/>
          <w:b/>
          <w:bCs/>
          <w:color w:val="000000" w:themeColor="text1"/>
          <w:sz w:val="26"/>
          <w:szCs w:val="26"/>
        </w:rPr>
        <w:t>e</w:t>
      </w:r>
      <w:r w:rsidR="00D9761A" w:rsidRPr="00702496">
        <w:rPr>
          <w:rFonts w:eastAsiaTheme="majorEastAsia" w:cstheme="minorHAnsi"/>
          <w:b/>
          <w:bCs/>
          <w:color w:val="000000" w:themeColor="text1"/>
          <w:sz w:val="26"/>
          <w:szCs w:val="26"/>
        </w:rPr>
        <w:t xml:space="preserve">, </w:t>
      </w:r>
      <w:r w:rsidR="00B73E2E" w:rsidRPr="00702496">
        <w:rPr>
          <w:rFonts w:eastAsiaTheme="majorEastAsia" w:cstheme="minorHAnsi"/>
          <w:b/>
          <w:bCs/>
          <w:color w:val="000000" w:themeColor="text1"/>
          <w:sz w:val="26"/>
          <w:szCs w:val="26"/>
        </w:rPr>
        <w:t xml:space="preserve">kwetsbare doelgroep. </w:t>
      </w:r>
    </w:p>
    <w:p w14:paraId="3B547FD7" w14:textId="40DA9BA3" w:rsidR="00B73E2E" w:rsidRPr="00B17F92" w:rsidRDefault="00B73E2E" w:rsidP="00B17F92">
      <w:pPr>
        <w:spacing w:after="0" w:line="240" w:lineRule="auto"/>
        <w:jc w:val="center"/>
        <w:rPr>
          <w:rFonts w:eastAsiaTheme="majorEastAsia" w:cstheme="minorHAnsi"/>
          <w:b/>
          <w:bCs/>
          <w:i/>
          <w:iCs/>
          <w:color w:val="000000" w:themeColor="text1"/>
          <w:sz w:val="20"/>
          <w:szCs w:val="20"/>
        </w:rPr>
      </w:pPr>
    </w:p>
    <w:p w14:paraId="1FCFE4EC" w14:textId="0138B70E" w:rsidR="00D9761A" w:rsidRPr="00FA3204" w:rsidRDefault="004309D5" w:rsidP="00B73E2E">
      <w:pPr>
        <w:spacing w:after="0" w:line="240" w:lineRule="auto"/>
        <w:rPr>
          <w:rFonts w:eastAsiaTheme="majorEastAsia" w:cstheme="minorHAnsi"/>
          <w:color w:val="000000" w:themeColor="text1"/>
          <w:sz w:val="20"/>
          <w:szCs w:val="20"/>
        </w:rPr>
      </w:pPr>
      <w:r w:rsidRPr="004309D5">
        <w:rPr>
          <w:rFonts w:eastAsiaTheme="majorEastAsia" w:cstheme="minorHAnsi"/>
          <w:color w:val="000000" w:themeColor="text1"/>
          <w:sz w:val="20"/>
          <w:szCs w:val="20"/>
        </w:rPr>
        <w:t>De druk op de zorg neemt sterk toe.</w:t>
      </w:r>
      <w:r w:rsidR="00B73E2E" w:rsidRPr="00B73E2E">
        <w:rPr>
          <w:rFonts w:eastAsiaTheme="majorEastAsia" w:cstheme="minorHAnsi"/>
          <w:color w:val="000000" w:themeColor="text1"/>
          <w:sz w:val="20"/>
          <w:szCs w:val="20"/>
        </w:rPr>
        <w:t xml:space="preserve"> Het aantal 75-plussers verdubbelt richting 2050, terwijl het aantal zorgprofessionals afneemt. </w:t>
      </w:r>
      <w:r w:rsidR="000D3052">
        <w:rPr>
          <w:rFonts w:eastAsiaTheme="majorEastAsia" w:cstheme="minorHAnsi"/>
          <w:color w:val="000000" w:themeColor="text1"/>
          <w:sz w:val="20"/>
          <w:szCs w:val="20"/>
        </w:rPr>
        <w:t>T</w:t>
      </w:r>
      <w:r w:rsidR="000D3052" w:rsidRPr="000D3052">
        <w:rPr>
          <w:rFonts w:eastAsiaTheme="majorEastAsia" w:cstheme="minorHAnsi"/>
          <w:color w:val="000000" w:themeColor="text1"/>
          <w:sz w:val="20"/>
          <w:szCs w:val="20"/>
        </w:rPr>
        <w:t>och komen ouderen en mensen met een beperking nog regelmatig op de spoedeisende hulp (SEH) terecht, terwijl hun zorgvraag beter elders beantwoord had kunnen worden.</w:t>
      </w:r>
      <w:r w:rsidR="000D3052">
        <w:rPr>
          <w:rFonts w:eastAsiaTheme="majorEastAsia" w:cstheme="minorHAnsi"/>
          <w:color w:val="000000" w:themeColor="text1"/>
          <w:sz w:val="20"/>
          <w:szCs w:val="20"/>
        </w:rPr>
        <w:t xml:space="preserve"> </w:t>
      </w:r>
      <w:r w:rsidR="00B73E2E" w:rsidRPr="00B73E2E">
        <w:rPr>
          <w:rFonts w:eastAsiaTheme="majorEastAsia" w:cstheme="minorHAnsi"/>
          <w:color w:val="000000" w:themeColor="text1"/>
          <w:sz w:val="20"/>
          <w:szCs w:val="20"/>
        </w:rPr>
        <w:t>De oorzaak: voor deze doelgroepen bestond tot nu toe géén uniforme triagestandaard. Dat verandert nu.</w:t>
      </w:r>
    </w:p>
    <w:p w14:paraId="4482F87C" w14:textId="374363E8" w:rsidR="00B1302C" w:rsidRDefault="00B1302C" w:rsidP="00B1302C">
      <w:pPr>
        <w:spacing w:after="0" w:line="240" w:lineRule="auto"/>
        <w:rPr>
          <w:rFonts w:eastAsiaTheme="majorEastAsia" w:cstheme="minorHAnsi"/>
          <w:i/>
          <w:iCs/>
          <w:color w:val="000000" w:themeColor="text1"/>
          <w:sz w:val="20"/>
          <w:szCs w:val="20"/>
        </w:rPr>
      </w:pPr>
    </w:p>
    <w:p w14:paraId="675FAA7C" w14:textId="0525B599" w:rsidR="00B1302C" w:rsidRPr="00B17F92" w:rsidRDefault="00B1302C" w:rsidP="00B1302C">
      <w:pPr>
        <w:spacing w:after="0" w:line="240" w:lineRule="auto"/>
        <w:rPr>
          <w:rFonts w:eastAsiaTheme="majorEastAsia" w:cstheme="minorHAnsi"/>
          <w:i/>
          <w:iCs/>
          <w:color w:val="000000" w:themeColor="text1"/>
          <w:sz w:val="20"/>
          <w:szCs w:val="20"/>
        </w:rPr>
      </w:pPr>
      <w:r w:rsidRPr="00B73E2E">
        <w:rPr>
          <w:rFonts w:eastAsiaTheme="majorEastAsia" w:cstheme="minorHAnsi"/>
          <w:i/>
          <w:iCs/>
          <w:color w:val="000000" w:themeColor="text1"/>
          <w:sz w:val="20"/>
          <w:szCs w:val="20"/>
        </w:rPr>
        <w:t xml:space="preserve">‘Het is urgent </w:t>
      </w:r>
      <w:r w:rsidRPr="00B17F92">
        <w:rPr>
          <w:rFonts w:eastAsiaTheme="majorEastAsia" w:cstheme="minorHAnsi"/>
          <w:i/>
          <w:iCs/>
          <w:color w:val="000000" w:themeColor="text1"/>
          <w:sz w:val="20"/>
          <w:szCs w:val="20"/>
        </w:rPr>
        <w:t xml:space="preserve">dat </w:t>
      </w:r>
      <w:r w:rsidRPr="00B73E2E">
        <w:rPr>
          <w:rFonts w:eastAsiaTheme="majorEastAsia" w:cstheme="minorHAnsi"/>
          <w:i/>
          <w:iCs/>
          <w:color w:val="000000" w:themeColor="text1"/>
          <w:sz w:val="20"/>
          <w:szCs w:val="20"/>
        </w:rPr>
        <w:t xml:space="preserve">we </w:t>
      </w:r>
      <w:r w:rsidRPr="00B17F92">
        <w:rPr>
          <w:rFonts w:eastAsiaTheme="majorEastAsia" w:cstheme="minorHAnsi"/>
          <w:i/>
          <w:iCs/>
          <w:color w:val="000000" w:themeColor="text1"/>
          <w:sz w:val="20"/>
          <w:szCs w:val="20"/>
        </w:rPr>
        <w:t>onze</w:t>
      </w:r>
      <w:r w:rsidRPr="00B73E2E">
        <w:rPr>
          <w:rFonts w:eastAsiaTheme="majorEastAsia" w:cstheme="minorHAnsi"/>
          <w:i/>
          <w:iCs/>
          <w:color w:val="000000" w:themeColor="text1"/>
          <w:sz w:val="20"/>
          <w:szCs w:val="20"/>
        </w:rPr>
        <w:t xml:space="preserve"> standaard uitbreiden voor</w:t>
      </w:r>
      <w:r w:rsidRPr="00B17F92">
        <w:rPr>
          <w:rFonts w:eastAsiaTheme="majorEastAsia" w:cstheme="minorHAnsi"/>
          <w:i/>
          <w:iCs/>
          <w:color w:val="000000" w:themeColor="text1"/>
          <w:sz w:val="20"/>
          <w:szCs w:val="20"/>
        </w:rPr>
        <w:t xml:space="preserve"> deze </w:t>
      </w:r>
      <w:r w:rsidRPr="00B73E2E">
        <w:rPr>
          <w:rFonts w:eastAsiaTheme="majorEastAsia" w:cstheme="minorHAnsi"/>
          <w:i/>
          <w:iCs/>
          <w:color w:val="000000" w:themeColor="text1"/>
          <w:sz w:val="20"/>
          <w:szCs w:val="20"/>
        </w:rPr>
        <w:t>doelgroepen.’</w:t>
      </w:r>
      <w:r w:rsidRPr="00B17F92">
        <w:rPr>
          <w:rFonts w:eastAsiaTheme="majorEastAsia" w:cstheme="minorHAnsi"/>
          <w:i/>
          <w:iCs/>
          <w:color w:val="000000" w:themeColor="text1"/>
          <w:sz w:val="20"/>
          <w:szCs w:val="20"/>
        </w:rPr>
        <w:t xml:space="preserve"> </w:t>
      </w:r>
      <w:r w:rsidR="007E2DC2" w:rsidRPr="00B73E2E">
        <w:rPr>
          <w:rFonts w:eastAsiaTheme="majorEastAsia" w:cstheme="minorHAnsi"/>
          <w:color w:val="000000" w:themeColor="text1"/>
          <w:sz w:val="20"/>
          <w:szCs w:val="20"/>
        </w:rPr>
        <w:t xml:space="preserve">– </w:t>
      </w:r>
      <w:r w:rsidRPr="000E0840">
        <w:rPr>
          <w:rFonts w:eastAsiaTheme="majorEastAsia" w:cstheme="minorHAnsi"/>
          <w:color w:val="000000" w:themeColor="text1"/>
          <w:sz w:val="20"/>
          <w:szCs w:val="20"/>
        </w:rPr>
        <w:t>Bart van der Geest</w:t>
      </w:r>
      <w:r w:rsidR="007E2DC2">
        <w:rPr>
          <w:rFonts w:eastAsiaTheme="majorEastAsia" w:cstheme="minorHAnsi"/>
          <w:color w:val="000000" w:themeColor="text1"/>
          <w:sz w:val="20"/>
          <w:szCs w:val="20"/>
        </w:rPr>
        <w:t>,</w:t>
      </w:r>
      <w:r w:rsidRPr="000E0840">
        <w:rPr>
          <w:rFonts w:eastAsiaTheme="majorEastAsia" w:cstheme="minorHAnsi"/>
          <w:color w:val="000000" w:themeColor="text1"/>
          <w:sz w:val="20"/>
          <w:szCs w:val="20"/>
        </w:rPr>
        <w:t xml:space="preserve"> </w:t>
      </w:r>
      <w:r w:rsidR="008A0F83">
        <w:rPr>
          <w:rFonts w:eastAsiaTheme="majorEastAsia" w:cstheme="minorHAnsi"/>
          <w:color w:val="000000" w:themeColor="text1"/>
          <w:sz w:val="20"/>
          <w:szCs w:val="20"/>
        </w:rPr>
        <w:t>algemeen</w:t>
      </w:r>
      <w:r w:rsidRPr="000E0840">
        <w:rPr>
          <w:rFonts w:eastAsiaTheme="majorEastAsia" w:cstheme="minorHAnsi"/>
          <w:color w:val="000000" w:themeColor="text1"/>
          <w:sz w:val="20"/>
          <w:szCs w:val="20"/>
        </w:rPr>
        <w:t xml:space="preserve"> </w:t>
      </w:r>
      <w:r w:rsidR="007E2DC2">
        <w:rPr>
          <w:rFonts w:eastAsiaTheme="majorEastAsia" w:cstheme="minorHAnsi"/>
          <w:color w:val="000000" w:themeColor="text1"/>
          <w:sz w:val="20"/>
          <w:szCs w:val="20"/>
        </w:rPr>
        <w:t>d</w:t>
      </w:r>
      <w:r w:rsidRPr="000E0840">
        <w:rPr>
          <w:rFonts w:eastAsiaTheme="majorEastAsia" w:cstheme="minorHAnsi"/>
          <w:color w:val="000000" w:themeColor="text1"/>
          <w:sz w:val="20"/>
          <w:szCs w:val="20"/>
        </w:rPr>
        <w:t xml:space="preserve">irecteur </w:t>
      </w:r>
      <w:r w:rsidR="007E2DC2">
        <w:rPr>
          <w:rFonts w:eastAsiaTheme="majorEastAsia" w:cstheme="minorHAnsi"/>
          <w:color w:val="000000" w:themeColor="text1"/>
          <w:sz w:val="20"/>
          <w:szCs w:val="20"/>
        </w:rPr>
        <w:t xml:space="preserve">Stichting </w:t>
      </w:r>
      <w:r w:rsidRPr="000E0840">
        <w:rPr>
          <w:rFonts w:eastAsiaTheme="majorEastAsia" w:cstheme="minorHAnsi"/>
          <w:color w:val="000000" w:themeColor="text1"/>
          <w:sz w:val="20"/>
          <w:szCs w:val="20"/>
        </w:rPr>
        <w:t>NTS</w:t>
      </w:r>
    </w:p>
    <w:p w14:paraId="2423A72A" w14:textId="0857573F" w:rsidR="000E0840" w:rsidRDefault="000E0840" w:rsidP="00B73E2E">
      <w:pPr>
        <w:spacing w:after="0" w:line="240" w:lineRule="auto"/>
        <w:rPr>
          <w:rFonts w:eastAsiaTheme="majorEastAsia" w:cstheme="minorHAnsi"/>
          <w:color w:val="000000" w:themeColor="text1"/>
          <w:sz w:val="20"/>
          <w:szCs w:val="20"/>
        </w:rPr>
      </w:pPr>
    </w:p>
    <w:p w14:paraId="4D57DC3C" w14:textId="518BF9C2" w:rsidR="00D9761A" w:rsidRPr="00FA3204" w:rsidRDefault="00B73E2E" w:rsidP="00B73E2E">
      <w:pPr>
        <w:spacing w:after="0" w:line="240" w:lineRule="auto"/>
        <w:rPr>
          <w:rFonts w:eastAsiaTheme="majorEastAsia" w:cstheme="minorHAnsi"/>
          <w:color w:val="000000" w:themeColor="text1"/>
          <w:sz w:val="20"/>
          <w:szCs w:val="20"/>
        </w:rPr>
      </w:pPr>
      <w:r w:rsidRPr="00B73E2E">
        <w:rPr>
          <w:rFonts w:eastAsiaTheme="majorEastAsia" w:cstheme="minorHAnsi"/>
          <w:color w:val="000000" w:themeColor="text1"/>
          <w:sz w:val="20"/>
          <w:szCs w:val="20"/>
        </w:rPr>
        <w:t>Stichting Nederlandse Triage Standaard (NTS) start een pilot voor de ontwikkeling van een nieuwe triagestandaard specifiek voor de ouderenzorg en gehandicaptenzorg. Deze uitbreiding bouwt voort op de bestaande NTS-</w:t>
      </w:r>
      <w:r w:rsidR="007E2DC2">
        <w:rPr>
          <w:rFonts w:eastAsiaTheme="majorEastAsia" w:cstheme="minorHAnsi"/>
          <w:color w:val="000000" w:themeColor="text1"/>
          <w:sz w:val="20"/>
          <w:szCs w:val="20"/>
        </w:rPr>
        <w:t>standaard</w:t>
      </w:r>
      <w:r w:rsidRPr="00B73E2E">
        <w:rPr>
          <w:rFonts w:eastAsiaTheme="majorEastAsia" w:cstheme="minorHAnsi"/>
          <w:color w:val="000000" w:themeColor="text1"/>
          <w:sz w:val="20"/>
          <w:szCs w:val="20"/>
        </w:rPr>
        <w:t>, die al sinds 2005 de norm is in de acute zorg.</w:t>
      </w:r>
      <w:r w:rsidR="00D9761A" w:rsidRPr="00FA3204">
        <w:rPr>
          <w:rFonts w:eastAsiaTheme="majorEastAsia" w:cstheme="minorHAnsi"/>
          <w:color w:val="000000" w:themeColor="text1"/>
          <w:sz w:val="20"/>
          <w:szCs w:val="20"/>
        </w:rPr>
        <w:t xml:space="preserve"> </w:t>
      </w:r>
      <w:r w:rsidR="000D3052" w:rsidRPr="000D3052">
        <w:rPr>
          <w:rFonts w:eastAsiaTheme="majorEastAsia" w:cstheme="minorHAnsi"/>
          <w:color w:val="000000" w:themeColor="text1"/>
          <w:sz w:val="20"/>
          <w:szCs w:val="20"/>
        </w:rPr>
        <w:t>Met deze uitbreiding ontstaat voor het eerst een passende triage</w:t>
      </w:r>
      <w:r w:rsidR="005D096C">
        <w:rPr>
          <w:rFonts w:eastAsiaTheme="majorEastAsia" w:cstheme="minorHAnsi"/>
          <w:color w:val="000000" w:themeColor="text1"/>
          <w:sz w:val="20"/>
          <w:szCs w:val="20"/>
        </w:rPr>
        <w:t>standaard</w:t>
      </w:r>
      <w:r w:rsidR="005D096C" w:rsidRPr="000D3052">
        <w:rPr>
          <w:rFonts w:eastAsiaTheme="majorEastAsia" w:cstheme="minorHAnsi"/>
          <w:color w:val="000000" w:themeColor="text1"/>
          <w:sz w:val="20"/>
          <w:szCs w:val="20"/>
        </w:rPr>
        <w:t xml:space="preserve"> </w:t>
      </w:r>
      <w:r w:rsidR="000D3052" w:rsidRPr="000D3052">
        <w:rPr>
          <w:rFonts w:eastAsiaTheme="majorEastAsia" w:cstheme="minorHAnsi"/>
          <w:color w:val="000000" w:themeColor="text1"/>
          <w:sz w:val="20"/>
          <w:szCs w:val="20"/>
        </w:rPr>
        <w:t>voor mensen die langdurige zorg ontvangen.</w:t>
      </w:r>
      <w:r w:rsidR="000D3052">
        <w:rPr>
          <w:rFonts w:eastAsiaTheme="majorEastAsia" w:cstheme="minorHAnsi"/>
          <w:color w:val="000000" w:themeColor="text1"/>
          <w:sz w:val="20"/>
          <w:szCs w:val="20"/>
        </w:rPr>
        <w:t xml:space="preserve"> </w:t>
      </w:r>
      <w:r w:rsidRPr="00B73E2E">
        <w:rPr>
          <w:rFonts w:eastAsiaTheme="majorEastAsia" w:cstheme="minorHAnsi"/>
          <w:color w:val="000000" w:themeColor="text1"/>
          <w:sz w:val="20"/>
          <w:szCs w:val="20"/>
        </w:rPr>
        <w:t xml:space="preserve">De nieuwe triagestandaarden – NTS GZ (gehandicaptenzorg) en NTS V&amp;V (verpleging en verzorging) – zijn bedoeld voor mensen die verbonden zijn aan een zorginstelling, thuiszorg ontvangen, of in een aanleunwoning of verpleeghuis wonen. In deze zorgcontext wordt </w:t>
      </w:r>
      <w:r w:rsidR="005D096C" w:rsidRPr="005D096C">
        <w:rPr>
          <w:rFonts w:eastAsiaTheme="majorEastAsia" w:cstheme="minorHAnsi"/>
          <w:color w:val="000000" w:themeColor="text1"/>
          <w:sz w:val="20"/>
          <w:szCs w:val="20"/>
        </w:rPr>
        <w:t>ook getrieerd</w:t>
      </w:r>
      <w:r w:rsidR="007E2DC2">
        <w:rPr>
          <w:rFonts w:eastAsiaTheme="majorEastAsia" w:cstheme="minorHAnsi"/>
          <w:color w:val="000000" w:themeColor="text1"/>
          <w:sz w:val="20"/>
          <w:szCs w:val="20"/>
        </w:rPr>
        <w:t>,</w:t>
      </w:r>
      <w:r w:rsidR="005D096C" w:rsidRPr="005D096C">
        <w:rPr>
          <w:rFonts w:eastAsiaTheme="majorEastAsia" w:cstheme="minorHAnsi"/>
          <w:color w:val="000000" w:themeColor="text1"/>
          <w:sz w:val="20"/>
          <w:szCs w:val="20"/>
        </w:rPr>
        <w:t xml:space="preserve"> maar niet altijd passend</w:t>
      </w:r>
      <w:r w:rsidR="007E2DC2">
        <w:rPr>
          <w:rFonts w:eastAsiaTheme="majorEastAsia" w:cstheme="minorHAnsi"/>
          <w:color w:val="000000" w:themeColor="text1"/>
          <w:sz w:val="20"/>
          <w:szCs w:val="20"/>
        </w:rPr>
        <w:t>,</w:t>
      </w:r>
      <w:r w:rsidR="005D096C" w:rsidRPr="005D096C">
        <w:rPr>
          <w:rFonts w:eastAsiaTheme="majorEastAsia" w:cstheme="minorHAnsi"/>
          <w:color w:val="000000" w:themeColor="text1"/>
          <w:sz w:val="20"/>
          <w:szCs w:val="20"/>
        </w:rPr>
        <w:t xml:space="preserve"> omdat een standaard voor alle leeftijden wordt gebruikt.</w:t>
      </w:r>
      <w:r w:rsidR="005D096C">
        <w:rPr>
          <w:rFonts w:eastAsiaTheme="majorEastAsia" w:cstheme="minorHAnsi"/>
          <w:color w:val="000000" w:themeColor="text1"/>
          <w:sz w:val="20"/>
          <w:szCs w:val="20"/>
        </w:rPr>
        <w:t xml:space="preserve"> </w:t>
      </w:r>
      <w:r w:rsidRPr="00B73E2E">
        <w:rPr>
          <w:rFonts w:eastAsiaTheme="majorEastAsia" w:cstheme="minorHAnsi"/>
          <w:color w:val="000000" w:themeColor="text1"/>
          <w:sz w:val="20"/>
          <w:szCs w:val="20"/>
        </w:rPr>
        <w:t xml:space="preserve">Dit leidt tot inefficiëntie en onnodige escalaties, zoals over- of </w:t>
      </w:r>
      <w:proofErr w:type="spellStart"/>
      <w:r w:rsidRPr="00B73E2E">
        <w:rPr>
          <w:rFonts w:eastAsiaTheme="majorEastAsia" w:cstheme="minorHAnsi"/>
          <w:color w:val="000000" w:themeColor="text1"/>
          <w:sz w:val="20"/>
          <w:szCs w:val="20"/>
        </w:rPr>
        <w:t>onderbehandeling</w:t>
      </w:r>
      <w:proofErr w:type="spellEnd"/>
      <w:r w:rsidR="00D9761A" w:rsidRPr="00FA3204">
        <w:rPr>
          <w:rFonts w:eastAsiaTheme="majorEastAsia" w:cstheme="minorHAnsi"/>
          <w:color w:val="000000" w:themeColor="text1"/>
          <w:sz w:val="20"/>
          <w:szCs w:val="20"/>
        </w:rPr>
        <w:t>.</w:t>
      </w:r>
    </w:p>
    <w:p w14:paraId="6D462049" w14:textId="77777777" w:rsidR="00D9761A" w:rsidRPr="00FA3204" w:rsidRDefault="00D9761A" w:rsidP="00B73E2E">
      <w:pPr>
        <w:spacing w:after="0" w:line="240" w:lineRule="auto"/>
        <w:rPr>
          <w:rFonts w:eastAsiaTheme="majorEastAsia" w:cstheme="minorHAnsi"/>
          <w:color w:val="000000" w:themeColor="text1"/>
          <w:sz w:val="20"/>
          <w:szCs w:val="20"/>
        </w:rPr>
      </w:pPr>
    </w:p>
    <w:p w14:paraId="64062CE1" w14:textId="2D67A805" w:rsidR="00D9761A" w:rsidRPr="00FA3204" w:rsidRDefault="00B17F92" w:rsidP="00B73E2E">
      <w:pPr>
        <w:spacing w:after="0" w:line="240" w:lineRule="auto"/>
        <w:rPr>
          <w:rFonts w:eastAsiaTheme="majorEastAsia" w:cstheme="minorHAnsi"/>
          <w:color w:val="000000" w:themeColor="text1"/>
          <w:sz w:val="20"/>
          <w:szCs w:val="20"/>
        </w:rPr>
      </w:pPr>
      <w:r w:rsidRPr="000E0840">
        <w:rPr>
          <w:rFonts w:eastAsiaTheme="majorEastAsia" w:cstheme="minorHAnsi"/>
          <w:i/>
          <w:iCs/>
          <w:color w:val="000000" w:themeColor="text1"/>
          <w:sz w:val="20"/>
          <w:szCs w:val="20"/>
        </w:rPr>
        <w:t>‘Spe</w:t>
      </w:r>
      <w:r w:rsidR="00B73E2E" w:rsidRPr="00B73E2E">
        <w:rPr>
          <w:rFonts w:eastAsiaTheme="majorEastAsia" w:cstheme="minorHAnsi"/>
          <w:i/>
          <w:iCs/>
          <w:color w:val="000000" w:themeColor="text1"/>
          <w:sz w:val="20"/>
          <w:szCs w:val="20"/>
        </w:rPr>
        <w:t>cifieke doelgroepen hebben specifieke zorg nodig en dat begint bij triage.</w:t>
      </w:r>
      <w:r w:rsidRPr="000E0840">
        <w:rPr>
          <w:rFonts w:eastAsiaTheme="majorEastAsia" w:cstheme="minorHAnsi"/>
          <w:i/>
          <w:iCs/>
          <w:color w:val="000000" w:themeColor="text1"/>
          <w:sz w:val="20"/>
          <w:szCs w:val="20"/>
        </w:rPr>
        <w:t>’</w:t>
      </w:r>
      <w:r w:rsidR="00B73E2E" w:rsidRPr="00B73E2E">
        <w:rPr>
          <w:rFonts w:eastAsiaTheme="majorEastAsia" w:cstheme="minorHAnsi"/>
          <w:color w:val="000000" w:themeColor="text1"/>
          <w:sz w:val="20"/>
          <w:szCs w:val="20"/>
        </w:rPr>
        <w:t xml:space="preserve"> – Tessa Postuma, </w:t>
      </w:r>
      <w:r w:rsidR="005724F9">
        <w:rPr>
          <w:rFonts w:eastAsiaTheme="majorEastAsia" w:cstheme="minorHAnsi"/>
          <w:color w:val="000000" w:themeColor="text1"/>
          <w:sz w:val="20"/>
          <w:szCs w:val="20"/>
        </w:rPr>
        <w:t>v</w:t>
      </w:r>
      <w:r w:rsidR="00B73E2E" w:rsidRPr="00B73E2E">
        <w:rPr>
          <w:rFonts w:eastAsiaTheme="majorEastAsia" w:cstheme="minorHAnsi"/>
          <w:color w:val="000000" w:themeColor="text1"/>
          <w:sz w:val="20"/>
          <w:szCs w:val="20"/>
        </w:rPr>
        <w:t xml:space="preserve">oorzitter </w:t>
      </w:r>
      <w:r w:rsidR="007E2DC2">
        <w:rPr>
          <w:rFonts w:eastAsiaTheme="majorEastAsia" w:cstheme="minorHAnsi"/>
          <w:color w:val="000000" w:themeColor="text1"/>
          <w:sz w:val="20"/>
          <w:szCs w:val="20"/>
        </w:rPr>
        <w:t>r</w:t>
      </w:r>
      <w:r w:rsidR="00B73E2E" w:rsidRPr="00B73E2E">
        <w:rPr>
          <w:rFonts w:eastAsiaTheme="majorEastAsia" w:cstheme="minorHAnsi"/>
          <w:color w:val="000000" w:themeColor="text1"/>
          <w:sz w:val="20"/>
          <w:szCs w:val="20"/>
        </w:rPr>
        <w:t xml:space="preserve">edactieraad </w:t>
      </w:r>
      <w:r w:rsidR="007E2DC2">
        <w:rPr>
          <w:rFonts w:eastAsiaTheme="majorEastAsia" w:cstheme="minorHAnsi"/>
          <w:color w:val="000000" w:themeColor="text1"/>
          <w:sz w:val="20"/>
          <w:szCs w:val="20"/>
        </w:rPr>
        <w:t xml:space="preserve">Stichting </w:t>
      </w:r>
      <w:r w:rsidR="00B73E2E" w:rsidRPr="00B73E2E">
        <w:rPr>
          <w:rFonts w:eastAsiaTheme="majorEastAsia" w:cstheme="minorHAnsi"/>
          <w:color w:val="000000" w:themeColor="text1"/>
          <w:sz w:val="20"/>
          <w:szCs w:val="20"/>
        </w:rPr>
        <w:t>NTS</w:t>
      </w:r>
      <w:r w:rsidR="00D9761A" w:rsidRPr="00FA3204">
        <w:rPr>
          <w:rFonts w:eastAsiaTheme="majorEastAsia" w:cstheme="minorHAnsi"/>
          <w:color w:val="000000" w:themeColor="text1"/>
          <w:sz w:val="20"/>
          <w:szCs w:val="20"/>
        </w:rPr>
        <w:t xml:space="preserve"> </w:t>
      </w:r>
    </w:p>
    <w:p w14:paraId="5454C57B" w14:textId="77777777" w:rsidR="00D9761A" w:rsidRPr="00FA3204" w:rsidRDefault="00D9761A" w:rsidP="00B73E2E">
      <w:pPr>
        <w:spacing w:after="0" w:line="240" w:lineRule="auto"/>
        <w:rPr>
          <w:rFonts w:eastAsiaTheme="majorEastAsia" w:cstheme="minorHAnsi"/>
          <w:color w:val="000000" w:themeColor="text1"/>
          <w:sz w:val="20"/>
          <w:szCs w:val="20"/>
        </w:rPr>
      </w:pPr>
    </w:p>
    <w:p w14:paraId="27D5DDDB" w14:textId="77777777" w:rsidR="000D3052" w:rsidRDefault="000D3052" w:rsidP="00FA3204">
      <w:pPr>
        <w:spacing w:after="0" w:line="240" w:lineRule="auto"/>
        <w:rPr>
          <w:rFonts w:eastAsiaTheme="majorEastAsia" w:cstheme="minorHAnsi"/>
          <w:b/>
          <w:bCs/>
          <w:color w:val="000000" w:themeColor="text1"/>
          <w:sz w:val="20"/>
          <w:szCs w:val="20"/>
        </w:rPr>
      </w:pPr>
      <w:r w:rsidRPr="000D3052">
        <w:rPr>
          <w:rFonts w:eastAsiaTheme="majorEastAsia" w:cstheme="minorHAnsi"/>
          <w:b/>
          <w:bCs/>
          <w:color w:val="000000" w:themeColor="text1"/>
          <w:sz w:val="20"/>
          <w:szCs w:val="20"/>
        </w:rPr>
        <w:t>Triage op maat voor kwetsbare doelgroepen</w:t>
      </w:r>
    </w:p>
    <w:p w14:paraId="05A36FCE" w14:textId="0619D390" w:rsidR="00FA3204" w:rsidRPr="004309D5" w:rsidRDefault="00B73E2E" w:rsidP="00FA3204">
      <w:pPr>
        <w:spacing w:after="0" w:line="240" w:lineRule="auto"/>
        <w:rPr>
          <w:rFonts w:eastAsiaTheme="majorEastAsia" w:cstheme="minorHAnsi"/>
          <w:b/>
          <w:bCs/>
          <w:color w:val="000000" w:themeColor="text1"/>
          <w:sz w:val="20"/>
          <w:szCs w:val="20"/>
        </w:rPr>
      </w:pPr>
      <w:r w:rsidRPr="00B73E2E">
        <w:rPr>
          <w:rFonts w:eastAsiaTheme="majorEastAsia" w:cstheme="minorHAnsi"/>
          <w:color w:val="000000" w:themeColor="text1"/>
          <w:sz w:val="20"/>
          <w:szCs w:val="20"/>
        </w:rPr>
        <w:t>Tot nu toe was er geen standaard, mede doordat de zorgvragen in deze sectoren complexer zijn. Communicatie verloopt anders, behandelafspraken verschillen, en sommige klachten manifesteren zich anders bij ouderen of mensen met een beperking. Juist daarom is het belangrijk dat er nu triagetools komen die zijn afgestemd op de realiteit van deze groepen</w:t>
      </w:r>
      <w:r w:rsidR="00D9761A" w:rsidRPr="00FA3204">
        <w:rPr>
          <w:rFonts w:eastAsiaTheme="majorEastAsia" w:cstheme="minorHAnsi"/>
          <w:color w:val="000000" w:themeColor="text1"/>
          <w:sz w:val="20"/>
          <w:szCs w:val="20"/>
        </w:rPr>
        <w:t xml:space="preserve">. </w:t>
      </w:r>
      <w:r w:rsidR="00B1302C" w:rsidRPr="00B1302C">
        <w:rPr>
          <w:rFonts w:eastAsiaTheme="majorEastAsia" w:cstheme="minorHAnsi"/>
          <w:color w:val="000000" w:themeColor="text1"/>
          <w:sz w:val="20"/>
          <w:szCs w:val="20"/>
        </w:rPr>
        <w:t xml:space="preserve">De ontwikkeling van de standaard gebeurt in nauwe samenwerking met een team van experts, waaronder specialisten ouderengeneeskunde, artsen verstandelijk gehandicapten, huisartsen, SEH-artsen, verpleegkundigen en zorginstellingen. </w:t>
      </w:r>
    </w:p>
    <w:p w14:paraId="7D65ACBE" w14:textId="6A04EE9A" w:rsidR="00D9761A" w:rsidRPr="00FA3204" w:rsidRDefault="00D9761A" w:rsidP="00B73E2E">
      <w:pPr>
        <w:spacing w:after="0" w:line="240" w:lineRule="auto"/>
        <w:rPr>
          <w:rFonts w:eastAsiaTheme="majorEastAsia" w:cstheme="minorHAnsi"/>
          <w:color w:val="000000" w:themeColor="text1"/>
          <w:sz w:val="20"/>
          <w:szCs w:val="20"/>
        </w:rPr>
      </w:pPr>
    </w:p>
    <w:p w14:paraId="736AE740" w14:textId="7CA58B06" w:rsidR="00D9761A" w:rsidRPr="00B17F92" w:rsidRDefault="00FA3204" w:rsidP="000E0840">
      <w:pPr>
        <w:spacing w:after="0" w:line="240" w:lineRule="auto"/>
        <w:rPr>
          <w:rFonts w:eastAsiaTheme="majorEastAsia" w:cstheme="minorHAnsi"/>
          <w:i/>
          <w:iCs/>
          <w:color w:val="000000" w:themeColor="text1"/>
          <w:sz w:val="20"/>
          <w:szCs w:val="20"/>
        </w:rPr>
      </w:pPr>
      <w:r w:rsidRPr="00B17F92">
        <w:rPr>
          <w:rFonts w:eastAsiaTheme="majorEastAsia" w:cstheme="minorHAnsi"/>
          <w:i/>
          <w:iCs/>
          <w:color w:val="000000" w:themeColor="text1"/>
          <w:sz w:val="20"/>
          <w:szCs w:val="20"/>
        </w:rPr>
        <w:t>‘</w:t>
      </w:r>
      <w:r w:rsidR="00B73E2E" w:rsidRPr="00B73E2E">
        <w:rPr>
          <w:rFonts w:eastAsiaTheme="majorEastAsia" w:cstheme="minorHAnsi"/>
          <w:i/>
          <w:iCs/>
          <w:color w:val="000000" w:themeColor="text1"/>
          <w:sz w:val="20"/>
          <w:szCs w:val="20"/>
        </w:rPr>
        <w:t xml:space="preserve">Het werkt twee kanten op: sommige </w:t>
      </w:r>
      <w:r w:rsidR="004A0574">
        <w:rPr>
          <w:rFonts w:eastAsiaTheme="majorEastAsia" w:cstheme="minorHAnsi"/>
          <w:i/>
          <w:iCs/>
          <w:color w:val="000000" w:themeColor="text1"/>
          <w:sz w:val="20"/>
          <w:szCs w:val="20"/>
        </w:rPr>
        <w:t xml:space="preserve">ziektebeelden presenteren zich </w:t>
      </w:r>
      <w:r w:rsidR="00B73E2E" w:rsidRPr="00B73E2E">
        <w:rPr>
          <w:rFonts w:eastAsiaTheme="majorEastAsia" w:cstheme="minorHAnsi"/>
          <w:i/>
          <w:iCs/>
          <w:color w:val="000000" w:themeColor="text1"/>
          <w:sz w:val="20"/>
          <w:szCs w:val="20"/>
        </w:rPr>
        <w:t xml:space="preserve">ernstiger </w:t>
      </w:r>
      <w:r w:rsidR="004A0574">
        <w:rPr>
          <w:rFonts w:eastAsiaTheme="majorEastAsia" w:cstheme="minorHAnsi"/>
          <w:i/>
          <w:iCs/>
          <w:color w:val="000000" w:themeColor="text1"/>
          <w:sz w:val="20"/>
          <w:szCs w:val="20"/>
        </w:rPr>
        <w:t xml:space="preserve">bij </w:t>
      </w:r>
      <w:r w:rsidR="00B73E2E" w:rsidRPr="00B73E2E">
        <w:rPr>
          <w:rFonts w:eastAsiaTheme="majorEastAsia" w:cstheme="minorHAnsi"/>
          <w:i/>
          <w:iCs/>
          <w:color w:val="000000" w:themeColor="text1"/>
          <w:sz w:val="20"/>
          <w:szCs w:val="20"/>
        </w:rPr>
        <w:t>ouderen, andere juist minder</w:t>
      </w:r>
      <w:r w:rsidR="00EE327A">
        <w:rPr>
          <w:rFonts w:eastAsiaTheme="majorEastAsia" w:cstheme="minorHAnsi"/>
          <w:i/>
          <w:iCs/>
          <w:color w:val="000000" w:themeColor="text1"/>
          <w:sz w:val="20"/>
          <w:szCs w:val="20"/>
        </w:rPr>
        <w:t xml:space="preserve"> ernstig</w:t>
      </w:r>
      <w:r w:rsidR="00B73E2E" w:rsidRPr="00B73E2E">
        <w:rPr>
          <w:rFonts w:eastAsiaTheme="majorEastAsia" w:cstheme="minorHAnsi"/>
          <w:i/>
          <w:iCs/>
          <w:color w:val="000000" w:themeColor="text1"/>
          <w:sz w:val="20"/>
          <w:szCs w:val="20"/>
        </w:rPr>
        <w:t>. Die nuance moet je herkennen in triage.</w:t>
      </w:r>
      <w:r w:rsidRPr="00B17F92">
        <w:rPr>
          <w:rFonts w:eastAsiaTheme="majorEastAsia" w:cstheme="minorHAnsi"/>
          <w:i/>
          <w:iCs/>
          <w:color w:val="000000" w:themeColor="text1"/>
          <w:sz w:val="20"/>
          <w:szCs w:val="20"/>
        </w:rPr>
        <w:t>’</w:t>
      </w:r>
      <w:r w:rsidR="00B73E2E" w:rsidRPr="00B73E2E">
        <w:rPr>
          <w:rFonts w:eastAsiaTheme="majorEastAsia" w:cstheme="minorHAnsi"/>
          <w:i/>
          <w:iCs/>
          <w:color w:val="000000" w:themeColor="text1"/>
          <w:sz w:val="20"/>
          <w:szCs w:val="20"/>
        </w:rPr>
        <w:t xml:space="preserve">– </w:t>
      </w:r>
      <w:r w:rsidR="00B73E2E" w:rsidRPr="00B73E2E">
        <w:rPr>
          <w:rFonts w:eastAsiaTheme="majorEastAsia" w:cstheme="minorHAnsi"/>
          <w:color w:val="000000" w:themeColor="text1"/>
          <w:sz w:val="20"/>
          <w:szCs w:val="20"/>
        </w:rPr>
        <w:t xml:space="preserve">Jet Wiechers, </w:t>
      </w:r>
      <w:r w:rsidR="009A487F">
        <w:rPr>
          <w:rFonts w:eastAsiaTheme="majorEastAsia" w:cstheme="minorHAnsi"/>
          <w:color w:val="000000" w:themeColor="text1"/>
          <w:sz w:val="20"/>
          <w:szCs w:val="20"/>
        </w:rPr>
        <w:t>d</w:t>
      </w:r>
      <w:r w:rsidR="00B73E2E" w:rsidRPr="00B73E2E">
        <w:rPr>
          <w:rFonts w:eastAsiaTheme="majorEastAsia" w:cstheme="minorHAnsi"/>
          <w:color w:val="000000" w:themeColor="text1"/>
          <w:sz w:val="20"/>
          <w:szCs w:val="20"/>
        </w:rPr>
        <w:t xml:space="preserve">irecteur </w:t>
      </w:r>
      <w:proofErr w:type="spellStart"/>
      <w:r w:rsidR="00B73E2E" w:rsidRPr="00B73E2E">
        <w:rPr>
          <w:rFonts w:eastAsiaTheme="majorEastAsia" w:cstheme="minorHAnsi"/>
          <w:color w:val="000000" w:themeColor="text1"/>
          <w:sz w:val="20"/>
          <w:szCs w:val="20"/>
        </w:rPr>
        <w:t>Novicare</w:t>
      </w:r>
      <w:proofErr w:type="spellEnd"/>
    </w:p>
    <w:p w14:paraId="7BA7807D" w14:textId="77777777" w:rsidR="00D9761A" w:rsidRPr="00FA3204" w:rsidRDefault="00D9761A" w:rsidP="00B73E2E">
      <w:pPr>
        <w:spacing w:after="0" w:line="240" w:lineRule="auto"/>
        <w:rPr>
          <w:rFonts w:eastAsiaTheme="majorEastAsia" w:cstheme="minorHAnsi"/>
          <w:color w:val="000000" w:themeColor="text1"/>
          <w:sz w:val="20"/>
          <w:szCs w:val="20"/>
          <w:u w:val="single"/>
        </w:rPr>
      </w:pPr>
    </w:p>
    <w:p w14:paraId="6C036142" w14:textId="77777777" w:rsidR="00D9761A" w:rsidRPr="00FA3204" w:rsidRDefault="00B73E2E" w:rsidP="00B73E2E">
      <w:pPr>
        <w:spacing w:after="0" w:line="240" w:lineRule="auto"/>
        <w:rPr>
          <w:rFonts w:eastAsiaTheme="majorEastAsia" w:cstheme="minorHAnsi"/>
          <w:b/>
          <w:bCs/>
          <w:color w:val="000000" w:themeColor="text1"/>
          <w:sz w:val="20"/>
          <w:szCs w:val="20"/>
        </w:rPr>
      </w:pPr>
      <w:r w:rsidRPr="00B73E2E">
        <w:rPr>
          <w:rFonts w:eastAsiaTheme="majorEastAsia" w:cstheme="minorHAnsi"/>
          <w:b/>
          <w:bCs/>
          <w:color w:val="000000" w:themeColor="text1"/>
          <w:sz w:val="20"/>
          <w:szCs w:val="20"/>
        </w:rPr>
        <w:t>Wat betekent dit concreet voor cliënten, zorgprofessionals en de zorgketen?</w:t>
      </w:r>
    </w:p>
    <w:p w14:paraId="1BA8667D" w14:textId="77777777" w:rsidR="004309D5" w:rsidRPr="004309D5" w:rsidRDefault="004309D5" w:rsidP="004309D5">
      <w:pPr>
        <w:spacing w:after="0" w:line="240" w:lineRule="auto"/>
        <w:rPr>
          <w:rFonts w:eastAsiaTheme="majorEastAsia" w:cstheme="minorHAnsi"/>
          <w:color w:val="000000" w:themeColor="text1"/>
          <w:sz w:val="20"/>
          <w:szCs w:val="20"/>
          <w:u w:val="single"/>
        </w:rPr>
      </w:pPr>
      <w:r w:rsidRPr="004309D5">
        <w:rPr>
          <w:rFonts w:eastAsiaTheme="majorEastAsia" w:cstheme="minorHAnsi"/>
          <w:color w:val="000000" w:themeColor="text1"/>
          <w:sz w:val="20"/>
          <w:szCs w:val="20"/>
          <w:u w:val="single"/>
        </w:rPr>
        <w:t>Voor cliënten en hun naasten:</w:t>
      </w:r>
    </w:p>
    <w:p w14:paraId="26708DE6" w14:textId="77777777" w:rsidR="004309D5" w:rsidRPr="004309D5" w:rsidRDefault="004309D5" w:rsidP="004309D5">
      <w:pPr>
        <w:numPr>
          <w:ilvl w:val="0"/>
          <w:numId w:val="25"/>
        </w:numPr>
        <w:spacing w:after="0" w:line="240" w:lineRule="auto"/>
        <w:rPr>
          <w:rFonts w:eastAsiaTheme="majorEastAsia" w:cstheme="minorHAnsi"/>
          <w:color w:val="000000" w:themeColor="text1"/>
          <w:sz w:val="20"/>
          <w:szCs w:val="20"/>
        </w:rPr>
      </w:pPr>
      <w:r w:rsidRPr="004309D5">
        <w:rPr>
          <w:rFonts w:eastAsiaTheme="majorEastAsia" w:cstheme="minorHAnsi"/>
          <w:color w:val="000000" w:themeColor="text1"/>
          <w:sz w:val="20"/>
          <w:szCs w:val="20"/>
        </w:rPr>
        <w:t>Sneller duidelijkheid</w:t>
      </w:r>
    </w:p>
    <w:p w14:paraId="470064C8" w14:textId="77777777" w:rsidR="004309D5" w:rsidRPr="004309D5" w:rsidRDefault="004309D5" w:rsidP="004309D5">
      <w:pPr>
        <w:numPr>
          <w:ilvl w:val="0"/>
          <w:numId w:val="25"/>
        </w:numPr>
        <w:spacing w:after="0" w:line="240" w:lineRule="auto"/>
        <w:rPr>
          <w:rFonts w:eastAsiaTheme="majorEastAsia" w:cstheme="minorHAnsi"/>
          <w:color w:val="000000" w:themeColor="text1"/>
          <w:sz w:val="20"/>
          <w:szCs w:val="20"/>
        </w:rPr>
      </w:pPr>
      <w:r w:rsidRPr="004309D5">
        <w:rPr>
          <w:rFonts w:eastAsiaTheme="majorEastAsia" w:cstheme="minorHAnsi"/>
          <w:color w:val="000000" w:themeColor="text1"/>
          <w:sz w:val="20"/>
          <w:szCs w:val="20"/>
        </w:rPr>
        <w:t>Passende zorg, op het juiste moment en de juiste plek</w:t>
      </w:r>
    </w:p>
    <w:p w14:paraId="75271748" w14:textId="77777777" w:rsidR="004309D5" w:rsidRPr="004309D5" w:rsidRDefault="004309D5" w:rsidP="004309D5">
      <w:pPr>
        <w:spacing w:after="0" w:line="240" w:lineRule="auto"/>
        <w:rPr>
          <w:rFonts w:eastAsiaTheme="majorEastAsia" w:cstheme="minorHAnsi"/>
          <w:color w:val="000000" w:themeColor="text1"/>
          <w:sz w:val="20"/>
          <w:szCs w:val="20"/>
        </w:rPr>
      </w:pPr>
      <w:r w:rsidRPr="004309D5">
        <w:rPr>
          <w:rFonts w:eastAsiaTheme="majorEastAsia" w:cstheme="minorHAnsi"/>
          <w:color w:val="000000" w:themeColor="text1"/>
          <w:sz w:val="20"/>
          <w:szCs w:val="20"/>
          <w:u w:val="single"/>
        </w:rPr>
        <w:t>Voor zorgprofessionals:</w:t>
      </w:r>
    </w:p>
    <w:p w14:paraId="77B5220F" w14:textId="77777777" w:rsidR="004309D5" w:rsidRPr="004309D5" w:rsidRDefault="004309D5" w:rsidP="004309D5">
      <w:pPr>
        <w:numPr>
          <w:ilvl w:val="0"/>
          <w:numId w:val="26"/>
        </w:numPr>
        <w:spacing w:after="0" w:line="240" w:lineRule="auto"/>
        <w:rPr>
          <w:rFonts w:eastAsiaTheme="majorEastAsia" w:cstheme="minorHAnsi"/>
          <w:color w:val="000000" w:themeColor="text1"/>
          <w:sz w:val="20"/>
          <w:szCs w:val="20"/>
        </w:rPr>
      </w:pPr>
      <w:r w:rsidRPr="004309D5">
        <w:rPr>
          <w:rFonts w:eastAsiaTheme="majorEastAsia" w:cstheme="minorHAnsi"/>
          <w:color w:val="000000" w:themeColor="text1"/>
          <w:sz w:val="20"/>
          <w:szCs w:val="20"/>
        </w:rPr>
        <w:t>Professionele, eenduidige urgentie-inschatting</w:t>
      </w:r>
    </w:p>
    <w:p w14:paraId="7AE891DB" w14:textId="77777777" w:rsidR="004309D5" w:rsidRPr="004309D5" w:rsidRDefault="004309D5" w:rsidP="004309D5">
      <w:pPr>
        <w:numPr>
          <w:ilvl w:val="0"/>
          <w:numId w:val="26"/>
        </w:numPr>
        <w:spacing w:after="0" w:line="240" w:lineRule="auto"/>
        <w:rPr>
          <w:rFonts w:eastAsiaTheme="majorEastAsia" w:cstheme="minorHAnsi"/>
          <w:color w:val="000000" w:themeColor="text1"/>
          <w:sz w:val="20"/>
          <w:szCs w:val="20"/>
        </w:rPr>
      </w:pPr>
      <w:r w:rsidRPr="004309D5">
        <w:rPr>
          <w:rFonts w:eastAsiaTheme="majorEastAsia" w:cstheme="minorHAnsi"/>
          <w:color w:val="000000" w:themeColor="text1"/>
          <w:sz w:val="20"/>
          <w:szCs w:val="20"/>
        </w:rPr>
        <w:t>Minder onnodige doorverwijzingen</w:t>
      </w:r>
    </w:p>
    <w:p w14:paraId="47307ADD" w14:textId="77777777" w:rsidR="004309D5" w:rsidRPr="004309D5" w:rsidRDefault="004309D5" w:rsidP="004309D5">
      <w:pPr>
        <w:spacing w:after="0" w:line="240" w:lineRule="auto"/>
        <w:rPr>
          <w:rFonts w:eastAsiaTheme="majorEastAsia" w:cstheme="minorHAnsi"/>
          <w:color w:val="000000" w:themeColor="text1"/>
          <w:sz w:val="20"/>
          <w:szCs w:val="20"/>
          <w:u w:val="single"/>
        </w:rPr>
      </w:pPr>
      <w:r w:rsidRPr="004309D5">
        <w:rPr>
          <w:rFonts w:eastAsiaTheme="majorEastAsia" w:cstheme="minorHAnsi"/>
          <w:color w:val="000000" w:themeColor="text1"/>
          <w:sz w:val="20"/>
          <w:szCs w:val="20"/>
          <w:u w:val="single"/>
        </w:rPr>
        <w:t>Voor de zorgketen:</w:t>
      </w:r>
    </w:p>
    <w:p w14:paraId="29E65750" w14:textId="77777777" w:rsidR="004309D5" w:rsidRPr="004309D5" w:rsidRDefault="004309D5" w:rsidP="004309D5">
      <w:pPr>
        <w:numPr>
          <w:ilvl w:val="0"/>
          <w:numId w:val="27"/>
        </w:numPr>
        <w:spacing w:after="0" w:line="240" w:lineRule="auto"/>
        <w:rPr>
          <w:rFonts w:eastAsiaTheme="majorEastAsia" w:cstheme="minorHAnsi"/>
          <w:color w:val="000000" w:themeColor="text1"/>
          <w:sz w:val="20"/>
          <w:szCs w:val="20"/>
        </w:rPr>
      </w:pPr>
      <w:r w:rsidRPr="004309D5">
        <w:rPr>
          <w:rFonts w:eastAsiaTheme="majorEastAsia" w:cstheme="minorHAnsi"/>
          <w:color w:val="000000" w:themeColor="text1"/>
          <w:sz w:val="20"/>
          <w:szCs w:val="20"/>
        </w:rPr>
        <w:t>Eenheid van taal en werkwijze</w:t>
      </w:r>
    </w:p>
    <w:p w14:paraId="04B0688A" w14:textId="77777777" w:rsidR="004309D5" w:rsidRPr="004309D5" w:rsidRDefault="004309D5" w:rsidP="004309D5">
      <w:pPr>
        <w:numPr>
          <w:ilvl w:val="0"/>
          <w:numId w:val="27"/>
        </w:numPr>
        <w:spacing w:after="0" w:line="240" w:lineRule="auto"/>
        <w:rPr>
          <w:rFonts w:eastAsiaTheme="majorEastAsia" w:cstheme="minorHAnsi"/>
          <w:color w:val="000000" w:themeColor="text1"/>
          <w:sz w:val="20"/>
          <w:szCs w:val="20"/>
        </w:rPr>
      </w:pPr>
      <w:r w:rsidRPr="004309D5">
        <w:rPr>
          <w:rFonts w:eastAsiaTheme="majorEastAsia" w:cstheme="minorHAnsi"/>
          <w:color w:val="000000" w:themeColor="text1"/>
          <w:sz w:val="20"/>
          <w:szCs w:val="20"/>
        </w:rPr>
        <w:t>Meer rust en overzicht, minder versnippering</w:t>
      </w:r>
    </w:p>
    <w:p w14:paraId="5F47E2B5" w14:textId="77777777" w:rsidR="00FA3204" w:rsidRPr="00FA3204" w:rsidRDefault="00FA3204" w:rsidP="00FA3204">
      <w:pPr>
        <w:spacing w:after="0" w:line="240" w:lineRule="auto"/>
        <w:ind w:left="360"/>
        <w:rPr>
          <w:rFonts w:eastAsiaTheme="majorEastAsia" w:cstheme="minorHAnsi"/>
          <w:color w:val="000000" w:themeColor="text1"/>
          <w:sz w:val="20"/>
          <w:szCs w:val="20"/>
        </w:rPr>
      </w:pPr>
    </w:p>
    <w:p w14:paraId="77FA368A" w14:textId="498096CD" w:rsidR="00FA3204" w:rsidRPr="000E0840" w:rsidRDefault="000D3052" w:rsidP="000E0840">
      <w:pPr>
        <w:spacing w:after="0" w:line="240" w:lineRule="auto"/>
        <w:rPr>
          <w:rFonts w:eastAsiaTheme="majorEastAsia" w:cstheme="minorHAnsi"/>
          <w:color w:val="000000" w:themeColor="text1"/>
          <w:sz w:val="20"/>
          <w:szCs w:val="20"/>
        </w:rPr>
      </w:pPr>
      <w:r>
        <w:rPr>
          <w:rFonts w:eastAsiaTheme="majorEastAsia" w:cstheme="minorHAnsi"/>
          <w:i/>
          <w:iCs/>
          <w:color w:val="000000" w:themeColor="text1"/>
          <w:sz w:val="20"/>
          <w:szCs w:val="20"/>
        </w:rPr>
        <w:t>‘</w:t>
      </w:r>
      <w:r w:rsidR="002B2660" w:rsidRPr="005D096C">
        <w:rPr>
          <w:rFonts w:eastAsiaTheme="majorEastAsia" w:cstheme="minorHAnsi"/>
          <w:i/>
          <w:iCs/>
          <w:color w:val="000000" w:themeColor="text1"/>
          <w:sz w:val="20"/>
          <w:szCs w:val="20"/>
        </w:rPr>
        <w:t xml:space="preserve">Met deze pilot zet </w:t>
      </w:r>
      <w:r w:rsidR="00EE327A">
        <w:rPr>
          <w:rFonts w:eastAsiaTheme="majorEastAsia" w:cstheme="minorHAnsi"/>
          <w:i/>
          <w:iCs/>
          <w:color w:val="000000" w:themeColor="text1"/>
          <w:sz w:val="20"/>
          <w:szCs w:val="20"/>
        </w:rPr>
        <w:t xml:space="preserve">Stichting </w:t>
      </w:r>
      <w:r w:rsidR="002B2660" w:rsidRPr="005D096C">
        <w:rPr>
          <w:rFonts w:eastAsiaTheme="majorEastAsia" w:cstheme="minorHAnsi"/>
          <w:i/>
          <w:iCs/>
          <w:color w:val="000000" w:themeColor="text1"/>
          <w:sz w:val="20"/>
          <w:szCs w:val="20"/>
        </w:rPr>
        <w:t>NTS een belangrijke stap naar passende, efficiënte en toekomstbestendige zorg – passende zorg die begint bij heldere triage, óók voor ouderen en mensen met een beperking</w:t>
      </w:r>
      <w:r w:rsidR="00373065">
        <w:rPr>
          <w:rFonts w:eastAsiaTheme="majorEastAsia" w:cstheme="minorHAnsi"/>
          <w:i/>
          <w:iCs/>
          <w:color w:val="000000" w:themeColor="text1"/>
          <w:sz w:val="20"/>
          <w:szCs w:val="20"/>
        </w:rPr>
        <w:t>.</w:t>
      </w:r>
      <w:r w:rsidR="002B2660" w:rsidRPr="005D096C">
        <w:rPr>
          <w:rFonts w:eastAsiaTheme="majorEastAsia" w:cstheme="minorHAnsi"/>
          <w:i/>
          <w:iCs/>
          <w:color w:val="000000" w:themeColor="text1"/>
          <w:sz w:val="20"/>
          <w:szCs w:val="20"/>
        </w:rPr>
        <w:t>’</w:t>
      </w:r>
      <w:r w:rsidRPr="00B73E2E">
        <w:rPr>
          <w:rFonts w:eastAsiaTheme="majorEastAsia" w:cstheme="minorHAnsi"/>
          <w:i/>
          <w:iCs/>
          <w:color w:val="000000" w:themeColor="text1"/>
          <w:sz w:val="20"/>
          <w:szCs w:val="20"/>
        </w:rPr>
        <w:t xml:space="preserve">– </w:t>
      </w:r>
      <w:r w:rsidRPr="000E0840">
        <w:rPr>
          <w:rFonts w:eastAsiaTheme="majorEastAsia" w:cstheme="minorHAnsi"/>
          <w:color w:val="000000" w:themeColor="text1"/>
          <w:sz w:val="20"/>
          <w:szCs w:val="20"/>
        </w:rPr>
        <w:t xml:space="preserve">Alja Sluiter, </w:t>
      </w:r>
      <w:r w:rsidR="00A75488">
        <w:rPr>
          <w:rFonts w:eastAsiaTheme="majorEastAsia" w:cstheme="minorHAnsi"/>
          <w:color w:val="000000" w:themeColor="text1"/>
          <w:sz w:val="20"/>
          <w:szCs w:val="20"/>
        </w:rPr>
        <w:t>m</w:t>
      </w:r>
      <w:r w:rsidRPr="000E0840">
        <w:rPr>
          <w:rFonts w:eastAsiaTheme="majorEastAsia" w:cstheme="minorHAnsi"/>
          <w:color w:val="000000" w:themeColor="text1"/>
          <w:sz w:val="20"/>
          <w:szCs w:val="20"/>
        </w:rPr>
        <w:t xml:space="preserve">edisch </w:t>
      </w:r>
      <w:r w:rsidR="00A75488">
        <w:rPr>
          <w:rFonts w:eastAsiaTheme="majorEastAsia" w:cstheme="minorHAnsi"/>
          <w:color w:val="000000" w:themeColor="text1"/>
          <w:sz w:val="20"/>
          <w:szCs w:val="20"/>
        </w:rPr>
        <w:t>d</w:t>
      </w:r>
      <w:r w:rsidRPr="000E0840">
        <w:rPr>
          <w:rFonts w:eastAsiaTheme="majorEastAsia" w:cstheme="minorHAnsi"/>
          <w:color w:val="000000" w:themeColor="text1"/>
          <w:sz w:val="20"/>
          <w:szCs w:val="20"/>
        </w:rPr>
        <w:t>irecteur</w:t>
      </w:r>
      <w:r w:rsidR="00A75488">
        <w:rPr>
          <w:rFonts w:eastAsiaTheme="majorEastAsia" w:cstheme="minorHAnsi"/>
          <w:color w:val="000000" w:themeColor="text1"/>
          <w:sz w:val="20"/>
          <w:szCs w:val="20"/>
        </w:rPr>
        <w:t xml:space="preserve"> </w:t>
      </w:r>
      <w:r w:rsidR="002F7E52">
        <w:rPr>
          <w:rFonts w:eastAsiaTheme="majorEastAsia" w:cstheme="minorHAnsi"/>
          <w:color w:val="000000" w:themeColor="text1"/>
          <w:sz w:val="20"/>
          <w:szCs w:val="20"/>
        </w:rPr>
        <w:t xml:space="preserve">Stichting </w:t>
      </w:r>
      <w:r w:rsidR="00A75488">
        <w:rPr>
          <w:rFonts w:eastAsiaTheme="majorEastAsia" w:cstheme="minorHAnsi"/>
          <w:color w:val="000000" w:themeColor="text1"/>
          <w:sz w:val="20"/>
          <w:szCs w:val="20"/>
        </w:rPr>
        <w:t>NTS</w:t>
      </w:r>
    </w:p>
    <w:p w14:paraId="2E8A84D5" w14:textId="77777777" w:rsidR="00FA3204" w:rsidRDefault="00FA3204" w:rsidP="00FA3204">
      <w:pPr>
        <w:spacing w:after="0" w:line="240" w:lineRule="auto"/>
        <w:rPr>
          <w:rFonts w:eastAsiaTheme="majorEastAsia" w:cstheme="minorHAnsi"/>
          <w:color w:val="000000" w:themeColor="text1"/>
          <w:sz w:val="20"/>
          <w:szCs w:val="20"/>
        </w:rPr>
      </w:pPr>
    </w:p>
    <w:p w14:paraId="1F01F40E" w14:textId="4DC30AA7" w:rsidR="002B665E" w:rsidRDefault="00B73E2E" w:rsidP="002B665E">
      <w:pPr>
        <w:spacing w:after="0" w:line="240" w:lineRule="auto"/>
        <w:rPr>
          <w:rFonts w:cstheme="minorHAnsi"/>
          <w:color w:val="000000" w:themeColor="text1"/>
          <w:sz w:val="20"/>
          <w:szCs w:val="20"/>
        </w:rPr>
      </w:pPr>
      <w:r w:rsidRPr="00B73E2E">
        <w:rPr>
          <w:rFonts w:eastAsiaTheme="majorEastAsia" w:cstheme="minorHAnsi"/>
          <w:b/>
          <w:bCs/>
          <w:color w:val="000000" w:themeColor="text1"/>
          <w:sz w:val="20"/>
          <w:szCs w:val="20"/>
        </w:rPr>
        <w:t>De Stichting Nederlandse Triage Standaard (NTS)</w:t>
      </w:r>
      <w:r w:rsidRPr="00B73E2E">
        <w:rPr>
          <w:rFonts w:eastAsiaTheme="majorEastAsia" w:cstheme="minorHAnsi"/>
          <w:color w:val="000000" w:themeColor="text1"/>
          <w:sz w:val="20"/>
          <w:szCs w:val="20"/>
        </w:rPr>
        <w:t xml:space="preserve"> is de landelijke standaard voor het bepalen van de urgentie van zorgvragen in de acute zorg. De NTS wordt gebruikt door huisartsenposten, spoedeisende hulp en ambulancezorg, en maakt gebruik van uniforme taal, urgentiecriteria en vervolgacties. Met projecten zoals ‘Safety First’ en de recente openstelling van triagecontent voor digitale zorgvoorbereiding, breidt NTS haar rol voortdurend uit.</w:t>
      </w:r>
      <w:r w:rsidR="00D9761A" w:rsidRPr="00FA3204">
        <w:rPr>
          <w:rFonts w:cstheme="minorHAnsi"/>
          <w:color w:val="000000" w:themeColor="text1"/>
          <w:sz w:val="20"/>
          <w:szCs w:val="20"/>
        </w:rPr>
        <w:t xml:space="preserve"> </w:t>
      </w:r>
      <w:r w:rsidRPr="00B73E2E">
        <w:rPr>
          <w:rFonts w:eastAsiaTheme="majorEastAsia" w:cstheme="minorHAnsi"/>
          <w:color w:val="000000" w:themeColor="text1"/>
          <w:sz w:val="20"/>
          <w:szCs w:val="20"/>
        </w:rPr>
        <w:t>De</w:t>
      </w:r>
      <w:r w:rsidR="00B17F92">
        <w:rPr>
          <w:rFonts w:eastAsiaTheme="majorEastAsia" w:cstheme="minorHAnsi"/>
          <w:color w:val="000000" w:themeColor="text1"/>
          <w:sz w:val="20"/>
          <w:szCs w:val="20"/>
        </w:rPr>
        <w:t xml:space="preserve">ze </w:t>
      </w:r>
      <w:r w:rsidRPr="00B73E2E">
        <w:rPr>
          <w:rFonts w:eastAsiaTheme="majorEastAsia" w:cstheme="minorHAnsi"/>
          <w:color w:val="000000" w:themeColor="text1"/>
          <w:sz w:val="20"/>
          <w:szCs w:val="20"/>
        </w:rPr>
        <w:t>nieuwe pilot sluit hier naadloos op aan: passende triage voor wie het nodig heeft — ook buiten de acute zorg.</w:t>
      </w:r>
    </w:p>
    <w:p w14:paraId="226588ED" w14:textId="77777777" w:rsidR="002B665E" w:rsidRDefault="002B665E" w:rsidP="00B73E2E">
      <w:pPr>
        <w:pStyle w:val="Kop1"/>
        <w:spacing w:before="0" w:line="240" w:lineRule="auto"/>
        <w:rPr>
          <w:rFonts w:asciiTheme="minorHAnsi" w:hAnsiTheme="minorHAnsi" w:cstheme="minorHAnsi"/>
          <w:color w:val="000000" w:themeColor="text1"/>
          <w:sz w:val="20"/>
          <w:szCs w:val="20"/>
          <w:lang w:val="nl-NL"/>
        </w:rPr>
      </w:pPr>
    </w:p>
    <w:p w14:paraId="3513F2B8" w14:textId="7B45088A" w:rsidR="00B73E2E" w:rsidRPr="00B73E2E" w:rsidRDefault="00B73E2E" w:rsidP="00B73E2E">
      <w:pPr>
        <w:pStyle w:val="Kop1"/>
        <w:spacing w:before="0" w:line="240" w:lineRule="auto"/>
        <w:rPr>
          <w:rFonts w:asciiTheme="minorHAnsi" w:hAnsiTheme="minorHAnsi" w:cstheme="minorHAnsi"/>
          <w:b w:val="0"/>
          <w:bCs w:val="0"/>
          <w:color w:val="000000" w:themeColor="text1"/>
          <w:sz w:val="20"/>
          <w:szCs w:val="20"/>
          <w:lang w:val="nl-NL"/>
        </w:rPr>
      </w:pPr>
      <w:r w:rsidRPr="00B73E2E">
        <w:rPr>
          <w:rFonts w:asciiTheme="minorHAnsi" w:hAnsiTheme="minorHAnsi" w:cstheme="minorHAnsi"/>
          <w:color w:val="000000" w:themeColor="text1"/>
          <w:sz w:val="20"/>
          <w:szCs w:val="20"/>
          <w:lang w:val="nl-NL"/>
        </w:rPr>
        <w:t>Noot voor redactie – niet voor publicatie</w:t>
      </w:r>
      <w:r w:rsidR="00FE4413">
        <w:rPr>
          <w:rFonts w:asciiTheme="minorHAnsi" w:hAnsiTheme="minorHAnsi" w:cstheme="minorHAnsi"/>
          <w:color w:val="000000" w:themeColor="text1"/>
          <w:sz w:val="20"/>
          <w:szCs w:val="20"/>
          <w:lang w:val="nl-NL"/>
        </w:rPr>
        <w:t xml:space="preserve">: </w:t>
      </w:r>
      <w:r w:rsidRPr="00B73E2E">
        <w:rPr>
          <w:rFonts w:asciiTheme="minorHAnsi" w:hAnsiTheme="minorHAnsi" w:cstheme="minorHAnsi"/>
          <w:b w:val="0"/>
          <w:bCs w:val="0"/>
          <w:color w:val="000000" w:themeColor="text1"/>
          <w:sz w:val="20"/>
          <w:szCs w:val="20"/>
          <w:lang w:val="nl-NL"/>
        </w:rPr>
        <w:t>Voor meer informatie:</w:t>
      </w:r>
      <w:r w:rsidR="00D9761A" w:rsidRPr="00FA3204">
        <w:rPr>
          <w:rFonts w:asciiTheme="minorHAnsi" w:hAnsiTheme="minorHAnsi" w:cstheme="minorHAnsi"/>
          <w:b w:val="0"/>
          <w:bCs w:val="0"/>
          <w:color w:val="000000" w:themeColor="text1"/>
          <w:sz w:val="20"/>
          <w:szCs w:val="20"/>
          <w:lang w:val="nl-NL"/>
        </w:rPr>
        <w:t xml:space="preserve"> </w:t>
      </w:r>
      <w:r w:rsidRPr="00B73E2E">
        <w:rPr>
          <w:rFonts w:asciiTheme="minorHAnsi" w:hAnsiTheme="minorHAnsi" w:cstheme="minorHAnsi"/>
          <w:b w:val="0"/>
          <w:bCs w:val="0"/>
          <w:color w:val="000000" w:themeColor="text1"/>
          <w:sz w:val="20"/>
          <w:szCs w:val="20"/>
          <w:lang w:val="nl-NL"/>
        </w:rPr>
        <w:t>Alja Sluiter</w:t>
      </w:r>
      <w:r w:rsidR="00D9761A" w:rsidRPr="00FA3204">
        <w:rPr>
          <w:rFonts w:asciiTheme="minorHAnsi" w:hAnsiTheme="minorHAnsi" w:cstheme="minorHAnsi"/>
          <w:b w:val="0"/>
          <w:bCs w:val="0"/>
          <w:color w:val="000000" w:themeColor="text1"/>
          <w:sz w:val="20"/>
          <w:szCs w:val="20"/>
          <w:lang w:val="nl-NL"/>
        </w:rPr>
        <w:t xml:space="preserve"> | </w:t>
      </w:r>
      <w:r w:rsidRPr="00B73E2E">
        <w:rPr>
          <w:rFonts w:ascii="Segoe UI Symbol" w:hAnsi="Segoe UI Symbol" w:cs="Segoe UI Symbol"/>
          <w:b w:val="0"/>
          <w:bCs w:val="0"/>
          <w:color w:val="000000" w:themeColor="text1"/>
          <w:sz w:val="20"/>
          <w:szCs w:val="20"/>
          <w:lang w:val="nl-NL"/>
        </w:rPr>
        <w:t>✉</w:t>
      </w:r>
      <w:r w:rsidRPr="00B73E2E">
        <w:rPr>
          <w:rFonts w:asciiTheme="minorHAnsi" w:hAnsiTheme="minorHAnsi" w:cstheme="minorHAnsi"/>
          <w:b w:val="0"/>
          <w:bCs w:val="0"/>
          <w:color w:val="000000" w:themeColor="text1"/>
          <w:sz w:val="20"/>
          <w:szCs w:val="20"/>
          <w:lang w:val="nl-NL"/>
        </w:rPr>
        <w:t xml:space="preserve"> </w:t>
      </w:r>
      <w:hyperlink r:id="rId9" w:history="1">
        <w:r w:rsidRPr="00B73E2E">
          <w:rPr>
            <w:rStyle w:val="Hyperlink"/>
            <w:rFonts w:asciiTheme="minorHAnsi" w:hAnsiTheme="minorHAnsi" w:cstheme="minorHAnsi"/>
            <w:b w:val="0"/>
            <w:bCs w:val="0"/>
            <w:sz w:val="20"/>
            <w:szCs w:val="20"/>
            <w:lang w:val="nl-NL"/>
          </w:rPr>
          <w:t>a.sluiter@de-nts.nl</w:t>
        </w:r>
      </w:hyperlink>
      <w:r w:rsidRPr="00B73E2E">
        <w:rPr>
          <w:rFonts w:asciiTheme="minorHAnsi" w:hAnsiTheme="minorHAnsi" w:cstheme="minorHAnsi"/>
          <w:b w:val="0"/>
          <w:bCs w:val="0"/>
          <w:color w:val="000000" w:themeColor="text1"/>
          <w:sz w:val="20"/>
          <w:szCs w:val="20"/>
          <w:lang w:val="nl-NL"/>
        </w:rPr>
        <w:t xml:space="preserve"> | </w:t>
      </w:r>
      <w:r w:rsidRPr="00B73E2E">
        <w:rPr>
          <w:rFonts w:ascii="Segoe UI Emoji" w:hAnsi="Segoe UI Emoji" w:cs="Segoe UI Emoji"/>
          <w:b w:val="0"/>
          <w:bCs w:val="0"/>
          <w:color w:val="000000" w:themeColor="text1"/>
          <w:sz w:val="20"/>
          <w:szCs w:val="20"/>
        </w:rPr>
        <w:t>📞</w:t>
      </w:r>
      <w:r w:rsidRPr="00B73E2E">
        <w:rPr>
          <w:rFonts w:asciiTheme="minorHAnsi" w:hAnsiTheme="minorHAnsi" w:cstheme="minorHAnsi"/>
          <w:b w:val="0"/>
          <w:bCs w:val="0"/>
          <w:color w:val="000000" w:themeColor="text1"/>
          <w:sz w:val="20"/>
          <w:szCs w:val="20"/>
          <w:lang w:val="nl-NL"/>
        </w:rPr>
        <w:t xml:space="preserve"> 06 14 47 62 25</w:t>
      </w:r>
    </w:p>
    <w:p w14:paraId="47B6C0F3" w14:textId="77777777" w:rsidR="00B73E2E" w:rsidRPr="00D9761A" w:rsidRDefault="00B73E2E" w:rsidP="00B73E2E">
      <w:pPr>
        <w:pStyle w:val="Kop1"/>
        <w:spacing w:before="0"/>
        <w:rPr>
          <w:rFonts w:cstheme="minorHAnsi"/>
          <w:color w:val="000000" w:themeColor="text1"/>
          <w:lang w:val="nl-NL"/>
        </w:rPr>
      </w:pPr>
    </w:p>
    <w:sectPr w:rsidR="00B73E2E" w:rsidRPr="00D9761A" w:rsidSect="002B665E">
      <w:headerReference w:type="default" r:id="rId10"/>
      <w:pgSz w:w="11906" w:h="16838"/>
      <w:pgMar w:top="680" w:right="680" w:bottom="680" w:left="68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55662" w14:textId="77777777" w:rsidR="00D964B4" w:rsidRDefault="00D964B4" w:rsidP="008C1FFD">
      <w:pPr>
        <w:spacing w:after="0" w:line="240" w:lineRule="auto"/>
      </w:pPr>
      <w:r>
        <w:separator/>
      </w:r>
    </w:p>
  </w:endnote>
  <w:endnote w:type="continuationSeparator" w:id="0">
    <w:p w14:paraId="70721D5D" w14:textId="77777777" w:rsidR="00D964B4" w:rsidRDefault="00D964B4" w:rsidP="008C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780AB" w14:textId="77777777" w:rsidR="00D964B4" w:rsidRDefault="00D964B4" w:rsidP="008C1FFD">
      <w:pPr>
        <w:spacing w:after="0" w:line="240" w:lineRule="auto"/>
      </w:pPr>
      <w:r>
        <w:separator/>
      </w:r>
    </w:p>
  </w:footnote>
  <w:footnote w:type="continuationSeparator" w:id="0">
    <w:p w14:paraId="7A34316E" w14:textId="77777777" w:rsidR="00D964B4" w:rsidRDefault="00D964B4" w:rsidP="008C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D473" w14:textId="43EDC4D3" w:rsidR="00610080" w:rsidRPr="00B2097E" w:rsidRDefault="00541BC4">
    <w:pPr>
      <w:pStyle w:val="Koptekst"/>
      <w:rPr>
        <w:sz w:val="18"/>
        <w:szCs w:val="18"/>
      </w:rPr>
    </w:pPr>
    <w:r w:rsidRPr="00B2097E">
      <w:rPr>
        <w:b/>
        <w:bCs/>
        <w:noProof/>
        <w:sz w:val="18"/>
        <w:szCs w:val="18"/>
      </w:rPr>
      <w:drawing>
        <wp:anchor distT="0" distB="0" distL="114300" distR="114300" simplePos="0" relativeHeight="251658752" behindDoc="1" locked="0" layoutInCell="1" allowOverlap="1" wp14:anchorId="4D7EB5D8" wp14:editId="3BB5ABC3">
          <wp:simplePos x="0" y="0"/>
          <wp:positionH relativeFrom="column">
            <wp:posOffset>2042069</wp:posOffset>
          </wp:positionH>
          <wp:positionV relativeFrom="paragraph">
            <wp:posOffset>-230142</wp:posOffset>
          </wp:positionV>
          <wp:extent cx="1083129" cy="453403"/>
          <wp:effectExtent l="0" t="0" r="3175" b="3810"/>
          <wp:wrapNone/>
          <wp:docPr id="137743798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01398" name="Afbeelding 325001398"/>
                  <pic:cNvPicPr/>
                </pic:nvPicPr>
                <pic:blipFill>
                  <a:blip r:embed="rId1">
                    <a:extLst>
                      <a:ext uri="{28A0092B-C50C-407E-A947-70E740481C1C}">
                        <a14:useLocalDpi xmlns:a14="http://schemas.microsoft.com/office/drawing/2010/main" val="0"/>
                      </a:ext>
                    </a:extLst>
                  </a:blip>
                  <a:stretch>
                    <a:fillRect/>
                  </a:stretch>
                </pic:blipFill>
                <pic:spPr>
                  <a:xfrm>
                    <a:off x="0" y="0"/>
                    <a:ext cx="1095747" cy="458685"/>
                  </a:xfrm>
                  <a:prstGeom prst="rect">
                    <a:avLst/>
                  </a:prstGeom>
                </pic:spPr>
              </pic:pic>
            </a:graphicData>
          </a:graphic>
          <wp14:sizeRelH relativeFrom="margin">
            <wp14:pctWidth>0</wp14:pctWidth>
          </wp14:sizeRelH>
          <wp14:sizeRelV relativeFrom="margin">
            <wp14:pctHeight>0</wp14:pctHeight>
          </wp14:sizeRelV>
        </wp:anchor>
      </w:drawing>
    </w:r>
    <w:r w:rsidR="00610080" w:rsidRPr="00B2097E">
      <w:rPr>
        <w:b/>
        <w:bCs/>
        <w:sz w:val="18"/>
        <w:szCs w:val="18"/>
      </w:rPr>
      <w:t>Persbericht</w:t>
    </w:r>
    <w:r w:rsidRPr="00B2097E">
      <w:rPr>
        <w:b/>
        <w:bCs/>
        <w:sz w:val="18"/>
        <w:szCs w:val="18"/>
      </w:rPr>
      <w:t xml:space="preserve">        </w:t>
    </w:r>
    <w:r w:rsidRPr="00B2097E">
      <w:rPr>
        <w:sz w:val="18"/>
        <w:szCs w:val="18"/>
      </w:rPr>
      <w:t xml:space="preserve">                                                                                                       </w:t>
    </w:r>
    <w:r w:rsidR="00610080" w:rsidRPr="00B2097E">
      <w:rPr>
        <w:sz w:val="18"/>
        <w:szCs w:val="18"/>
      </w:rPr>
      <w:t xml:space="preserve"> </w:t>
    </w:r>
    <w:r w:rsidR="00B2097E">
      <w:rPr>
        <w:sz w:val="18"/>
        <w:szCs w:val="18"/>
      </w:rPr>
      <w:tab/>
    </w:r>
    <w:r w:rsidRPr="00B2097E">
      <w:rPr>
        <w:b/>
        <w:bCs/>
        <w:sz w:val="18"/>
        <w:szCs w:val="18"/>
      </w:rPr>
      <w:t xml:space="preserve">* </w:t>
    </w:r>
    <w:r w:rsidR="00610080" w:rsidRPr="00B2097E">
      <w:rPr>
        <w:b/>
        <w:bCs/>
        <w:sz w:val="18"/>
        <w:szCs w:val="18"/>
      </w:rPr>
      <w:t>Geschikt voor direct</w:t>
    </w:r>
    <w:r w:rsidR="00106993" w:rsidRPr="00B2097E">
      <w:rPr>
        <w:b/>
        <w:bCs/>
        <w:sz w:val="18"/>
        <w:szCs w:val="18"/>
      </w:rPr>
      <w:t>e</w:t>
    </w:r>
    <w:r w:rsidR="00610080" w:rsidRPr="00B2097E">
      <w:rPr>
        <w:b/>
        <w:bCs/>
        <w:sz w:val="18"/>
        <w:szCs w:val="18"/>
      </w:rPr>
      <w:t xml:space="preserve"> pub</w:t>
    </w:r>
    <w:r w:rsidRPr="00B2097E">
      <w:rPr>
        <w:b/>
        <w:bCs/>
        <w:sz w:val="18"/>
        <w:szCs w:val="18"/>
      </w:rPr>
      <w:t>l</w:t>
    </w:r>
    <w:r w:rsidR="00610080" w:rsidRPr="00B2097E">
      <w:rPr>
        <w:b/>
        <w:bCs/>
        <w:sz w:val="18"/>
        <w:szCs w:val="18"/>
      </w:rPr>
      <w:t>icatie</w:t>
    </w:r>
    <w:r w:rsidR="00106993" w:rsidRPr="00B2097E">
      <w:rPr>
        <w:b/>
        <w:bCs/>
        <w:sz w:val="18"/>
        <w:szCs w:val="18"/>
      </w:rPr>
      <w:t xml:space="preserve"> </w:t>
    </w:r>
    <w:r w:rsidRPr="00B2097E">
      <w:rPr>
        <w:b/>
        <w:bCs/>
        <w:sz w:val="18"/>
        <w:szCs w:val="18"/>
      </w:rPr>
      <w:t>*</w:t>
    </w:r>
  </w:p>
  <w:p w14:paraId="32A8787C" w14:textId="1562F51E" w:rsidR="008D610E" w:rsidRDefault="008D61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1C13B0"/>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4706406"/>
    <w:multiLevelType w:val="hybridMultilevel"/>
    <w:tmpl w:val="10E0A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7108E"/>
    <w:multiLevelType w:val="multilevel"/>
    <w:tmpl w:val="7AD82A12"/>
    <w:lvl w:ilvl="0">
      <w:start w:val="1"/>
      <w:numFmt w:val="bullet"/>
      <w:lvlText w:val=""/>
      <w:lvlJc w:val="left"/>
      <w:pPr>
        <w:tabs>
          <w:tab w:val="num" w:pos="7448"/>
        </w:tabs>
        <w:ind w:left="7448" w:hanging="360"/>
      </w:pPr>
      <w:rPr>
        <w:rFonts w:ascii="Symbol" w:hAnsi="Symbol" w:hint="default"/>
        <w:sz w:val="20"/>
      </w:rPr>
    </w:lvl>
    <w:lvl w:ilvl="1" w:tentative="1">
      <w:start w:val="1"/>
      <w:numFmt w:val="bullet"/>
      <w:lvlText w:val="o"/>
      <w:lvlJc w:val="left"/>
      <w:pPr>
        <w:tabs>
          <w:tab w:val="num" w:pos="8168"/>
        </w:tabs>
        <w:ind w:left="8168" w:hanging="360"/>
      </w:pPr>
      <w:rPr>
        <w:rFonts w:ascii="Courier New" w:hAnsi="Courier New" w:hint="default"/>
        <w:sz w:val="20"/>
      </w:rPr>
    </w:lvl>
    <w:lvl w:ilvl="2" w:tentative="1">
      <w:start w:val="1"/>
      <w:numFmt w:val="bullet"/>
      <w:lvlText w:val=""/>
      <w:lvlJc w:val="left"/>
      <w:pPr>
        <w:tabs>
          <w:tab w:val="num" w:pos="8888"/>
        </w:tabs>
        <w:ind w:left="8888" w:hanging="360"/>
      </w:pPr>
      <w:rPr>
        <w:rFonts w:ascii="Wingdings" w:hAnsi="Wingdings" w:hint="default"/>
        <w:sz w:val="20"/>
      </w:rPr>
    </w:lvl>
    <w:lvl w:ilvl="3" w:tentative="1">
      <w:start w:val="1"/>
      <w:numFmt w:val="bullet"/>
      <w:lvlText w:val=""/>
      <w:lvlJc w:val="left"/>
      <w:pPr>
        <w:tabs>
          <w:tab w:val="num" w:pos="9608"/>
        </w:tabs>
        <w:ind w:left="9608" w:hanging="360"/>
      </w:pPr>
      <w:rPr>
        <w:rFonts w:ascii="Wingdings" w:hAnsi="Wingdings" w:hint="default"/>
        <w:sz w:val="20"/>
      </w:rPr>
    </w:lvl>
    <w:lvl w:ilvl="4" w:tentative="1">
      <w:start w:val="1"/>
      <w:numFmt w:val="bullet"/>
      <w:lvlText w:val=""/>
      <w:lvlJc w:val="left"/>
      <w:pPr>
        <w:tabs>
          <w:tab w:val="num" w:pos="10328"/>
        </w:tabs>
        <w:ind w:left="10328" w:hanging="360"/>
      </w:pPr>
      <w:rPr>
        <w:rFonts w:ascii="Wingdings" w:hAnsi="Wingdings" w:hint="default"/>
        <w:sz w:val="20"/>
      </w:rPr>
    </w:lvl>
    <w:lvl w:ilvl="5" w:tentative="1">
      <w:start w:val="1"/>
      <w:numFmt w:val="bullet"/>
      <w:lvlText w:val=""/>
      <w:lvlJc w:val="left"/>
      <w:pPr>
        <w:tabs>
          <w:tab w:val="num" w:pos="11048"/>
        </w:tabs>
        <w:ind w:left="11048" w:hanging="360"/>
      </w:pPr>
      <w:rPr>
        <w:rFonts w:ascii="Wingdings" w:hAnsi="Wingdings" w:hint="default"/>
        <w:sz w:val="20"/>
      </w:rPr>
    </w:lvl>
    <w:lvl w:ilvl="6" w:tentative="1">
      <w:start w:val="1"/>
      <w:numFmt w:val="bullet"/>
      <w:lvlText w:val=""/>
      <w:lvlJc w:val="left"/>
      <w:pPr>
        <w:tabs>
          <w:tab w:val="num" w:pos="11768"/>
        </w:tabs>
        <w:ind w:left="11768" w:hanging="360"/>
      </w:pPr>
      <w:rPr>
        <w:rFonts w:ascii="Wingdings" w:hAnsi="Wingdings" w:hint="default"/>
        <w:sz w:val="20"/>
      </w:rPr>
    </w:lvl>
    <w:lvl w:ilvl="7" w:tentative="1">
      <w:start w:val="1"/>
      <w:numFmt w:val="bullet"/>
      <w:lvlText w:val=""/>
      <w:lvlJc w:val="left"/>
      <w:pPr>
        <w:tabs>
          <w:tab w:val="num" w:pos="12488"/>
        </w:tabs>
        <w:ind w:left="12488" w:hanging="360"/>
      </w:pPr>
      <w:rPr>
        <w:rFonts w:ascii="Wingdings" w:hAnsi="Wingdings" w:hint="default"/>
        <w:sz w:val="20"/>
      </w:rPr>
    </w:lvl>
    <w:lvl w:ilvl="8" w:tentative="1">
      <w:start w:val="1"/>
      <w:numFmt w:val="bullet"/>
      <w:lvlText w:val=""/>
      <w:lvlJc w:val="left"/>
      <w:pPr>
        <w:tabs>
          <w:tab w:val="num" w:pos="13208"/>
        </w:tabs>
        <w:ind w:left="13208" w:hanging="360"/>
      </w:pPr>
      <w:rPr>
        <w:rFonts w:ascii="Wingdings" w:hAnsi="Wingdings" w:hint="default"/>
        <w:sz w:val="20"/>
      </w:rPr>
    </w:lvl>
  </w:abstractNum>
  <w:abstractNum w:abstractNumId="3" w15:restartNumberingAfterBreak="0">
    <w:nsid w:val="0B822D53"/>
    <w:multiLevelType w:val="hybridMultilevel"/>
    <w:tmpl w:val="7F72D714"/>
    <w:lvl w:ilvl="0" w:tplc="91CE36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A22051"/>
    <w:multiLevelType w:val="multilevel"/>
    <w:tmpl w:val="F4F6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93A5E"/>
    <w:multiLevelType w:val="multilevel"/>
    <w:tmpl w:val="C026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A43E7"/>
    <w:multiLevelType w:val="multilevel"/>
    <w:tmpl w:val="7C44E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D754E"/>
    <w:multiLevelType w:val="multilevel"/>
    <w:tmpl w:val="10E6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0374A"/>
    <w:multiLevelType w:val="hybridMultilevel"/>
    <w:tmpl w:val="8DBAA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2219FE"/>
    <w:multiLevelType w:val="multilevel"/>
    <w:tmpl w:val="C2CC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65752"/>
    <w:multiLevelType w:val="multilevel"/>
    <w:tmpl w:val="6302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1196F"/>
    <w:multiLevelType w:val="multilevel"/>
    <w:tmpl w:val="CA8E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96FDC"/>
    <w:multiLevelType w:val="multilevel"/>
    <w:tmpl w:val="3C76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E5800"/>
    <w:multiLevelType w:val="multilevel"/>
    <w:tmpl w:val="6ED0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B38C1"/>
    <w:multiLevelType w:val="multilevel"/>
    <w:tmpl w:val="132E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A255C"/>
    <w:multiLevelType w:val="multilevel"/>
    <w:tmpl w:val="FD7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0710A"/>
    <w:multiLevelType w:val="multilevel"/>
    <w:tmpl w:val="BEF0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80CA4"/>
    <w:multiLevelType w:val="multilevel"/>
    <w:tmpl w:val="55D8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22E82"/>
    <w:multiLevelType w:val="multilevel"/>
    <w:tmpl w:val="F268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21976"/>
    <w:multiLevelType w:val="multilevel"/>
    <w:tmpl w:val="ED38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F82478"/>
    <w:multiLevelType w:val="hybridMultilevel"/>
    <w:tmpl w:val="7870F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2C490E"/>
    <w:multiLevelType w:val="hybridMultilevel"/>
    <w:tmpl w:val="AC3C1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5D0D2C"/>
    <w:multiLevelType w:val="multilevel"/>
    <w:tmpl w:val="02DA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A6B02"/>
    <w:multiLevelType w:val="hybridMultilevel"/>
    <w:tmpl w:val="CFD825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B67B23"/>
    <w:multiLevelType w:val="multilevel"/>
    <w:tmpl w:val="81F4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BB0718"/>
    <w:multiLevelType w:val="multilevel"/>
    <w:tmpl w:val="B2A6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9122CE"/>
    <w:multiLevelType w:val="multilevel"/>
    <w:tmpl w:val="C004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502265">
    <w:abstractNumId w:val="12"/>
  </w:num>
  <w:num w:numId="2" w16cid:durableId="998846534">
    <w:abstractNumId w:val="2"/>
  </w:num>
  <w:num w:numId="3" w16cid:durableId="1342851951">
    <w:abstractNumId w:val="9"/>
  </w:num>
  <w:num w:numId="4" w16cid:durableId="1020283673">
    <w:abstractNumId w:val="6"/>
  </w:num>
  <w:num w:numId="5" w16cid:durableId="212541599">
    <w:abstractNumId w:val="4"/>
  </w:num>
  <w:num w:numId="6" w16cid:durableId="299577793">
    <w:abstractNumId w:val="1"/>
  </w:num>
  <w:num w:numId="7" w16cid:durableId="287707362">
    <w:abstractNumId w:val="22"/>
  </w:num>
  <w:num w:numId="8" w16cid:durableId="2013557578">
    <w:abstractNumId w:val="24"/>
  </w:num>
  <w:num w:numId="9" w16cid:durableId="1585410088">
    <w:abstractNumId w:val="14"/>
  </w:num>
  <w:num w:numId="10" w16cid:durableId="1525754841">
    <w:abstractNumId w:val="20"/>
  </w:num>
  <w:num w:numId="11" w16cid:durableId="657998150">
    <w:abstractNumId w:val="0"/>
  </w:num>
  <w:num w:numId="12" w16cid:durableId="131414354">
    <w:abstractNumId w:val="15"/>
  </w:num>
  <w:num w:numId="13" w16cid:durableId="1319453407">
    <w:abstractNumId w:val="16"/>
  </w:num>
  <w:num w:numId="14" w16cid:durableId="393161231">
    <w:abstractNumId w:val="10"/>
  </w:num>
  <w:num w:numId="15" w16cid:durableId="437453797">
    <w:abstractNumId w:val="13"/>
  </w:num>
  <w:num w:numId="16" w16cid:durableId="1985621553">
    <w:abstractNumId w:val="7"/>
  </w:num>
  <w:num w:numId="17" w16cid:durableId="404911927">
    <w:abstractNumId w:val="17"/>
  </w:num>
  <w:num w:numId="18" w16cid:durableId="1676347303">
    <w:abstractNumId w:val="3"/>
  </w:num>
  <w:num w:numId="19" w16cid:durableId="1189216864">
    <w:abstractNumId w:val="25"/>
  </w:num>
  <w:num w:numId="20" w16cid:durableId="1946620801">
    <w:abstractNumId w:val="19"/>
  </w:num>
  <w:num w:numId="21" w16cid:durableId="1266498716">
    <w:abstractNumId w:val="26"/>
  </w:num>
  <w:num w:numId="22" w16cid:durableId="1268388890">
    <w:abstractNumId w:val="21"/>
  </w:num>
  <w:num w:numId="23" w16cid:durableId="867569248">
    <w:abstractNumId w:val="8"/>
  </w:num>
  <w:num w:numId="24" w16cid:durableId="1693065333">
    <w:abstractNumId w:val="23"/>
  </w:num>
  <w:num w:numId="25" w16cid:durableId="682826691">
    <w:abstractNumId w:val="18"/>
  </w:num>
  <w:num w:numId="26" w16cid:durableId="1259489535">
    <w:abstractNumId w:val="11"/>
  </w:num>
  <w:num w:numId="27" w16cid:durableId="1229074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D0"/>
    <w:rsid w:val="00012B05"/>
    <w:rsid w:val="00012E04"/>
    <w:rsid w:val="00015AE0"/>
    <w:rsid w:val="00027E30"/>
    <w:rsid w:val="00042B65"/>
    <w:rsid w:val="00057B55"/>
    <w:rsid w:val="00070AC3"/>
    <w:rsid w:val="000733F5"/>
    <w:rsid w:val="00076788"/>
    <w:rsid w:val="0008550F"/>
    <w:rsid w:val="00090D27"/>
    <w:rsid w:val="00091BFC"/>
    <w:rsid w:val="0009463F"/>
    <w:rsid w:val="000978BC"/>
    <w:rsid w:val="00097D4F"/>
    <w:rsid w:val="000A4D84"/>
    <w:rsid w:val="000A7DBF"/>
    <w:rsid w:val="000C1ECF"/>
    <w:rsid w:val="000C4D5B"/>
    <w:rsid w:val="000C6222"/>
    <w:rsid w:val="000D0FEA"/>
    <w:rsid w:val="000D1165"/>
    <w:rsid w:val="000D1AE7"/>
    <w:rsid w:val="000D3052"/>
    <w:rsid w:val="000D535C"/>
    <w:rsid w:val="000E0840"/>
    <w:rsid w:val="000E4037"/>
    <w:rsid w:val="000E611B"/>
    <w:rsid w:val="000E7E50"/>
    <w:rsid w:val="001007F5"/>
    <w:rsid w:val="00101191"/>
    <w:rsid w:val="00106993"/>
    <w:rsid w:val="00111D77"/>
    <w:rsid w:val="00120A7A"/>
    <w:rsid w:val="0013070C"/>
    <w:rsid w:val="001449DC"/>
    <w:rsid w:val="00145D1F"/>
    <w:rsid w:val="00156662"/>
    <w:rsid w:val="001629F8"/>
    <w:rsid w:val="00163615"/>
    <w:rsid w:val="0016698E"/>
    <w:rsid w:val="0017030F"/>
    <w:rsid w:val="001707DE"/>
    <w:rsid w:val="00173C6F"/>
    <w:rsid w:val="001767F4"/>
    <w:rsid w:val="00177833"/>
    <w:rsid w:val="0018103E"/>
    <w:rsid w:val="00182029"/>
    <w:rsid w:val="00187862"/>
    <w:rsid w:val="00196464"/>
    <w:rsid w:val="001B0C74"/>
    <w:rsid w:val="001B33BB"/>
    <w:rsid w:val="001C2F4D"/>
    <w:rsid w:val="001C31DC"/>
    <w:rsid w:val="001E4403"/>
    <w:rsid w:val="0020668B"/>
    <w:rsid w:val="00213747"/>
    <w:rsid w:val="002246E1"/>
    <w:rsid w:val="0022720F"/>
    <w:rsid w:val="00232B9E"/>
    <w:rsid w:val="00245AC0"/>
    <w:rsid w:val="00245C99"/>
    <w:rsid w:val="00246E1E"/>
    <w:rsid w:val="00260568"/>
    <w:rsid w:val="00282B9F"/>
    <w:rsid w:val="00286B23"/>
    <w:rsid w:val="00293AA7"/>
    <w:rsid w:val="002B2660"/>
    <w:rsid w:val="002B665E"/>
    <w:rsid w:val="002C3A9A"/>
    <w:rsid w:val="002D02AF"/>
    <w:rsid w:val="002D06B8"/>
    <w:rsid w:val="002D67C1"/>
    <w:rsid w:val="002E0D8F"/>
    <w:rsid w:val="002E3639"/>
    <w:rsid w:val="002F7E52"/>
    <w:rsid w:val="003019C7"/>
    <w:rsid w:val="003079DD"/>
    <w:rsid w:val="003102FE"/>
    <w:rsid w:val="00314F9F"/>
    <w:rsid w:val="0032139F"/>
    <w:rsid w:val="00343F15"/>
    <w:rsid w:val="00355898"/>
    <w:rsid w:val="00364860"/>
    <w:rsid w:val="003675DF"/>
    <w:rsid w:val="00367FA1"/>
    <w:rsid w:val="00373065"/>
    <w:rsid w:val="003730D6"/>
    <w:rsid w:val="00380A44"/>
    <w:rsid w:val="00381E6C"/>
    <w:rsid w:val="003853CC"/>
    <w:rsid w:val="00392993"/>
    <w:rsid w:val="003963FB"/>
    <w:rsid w:val="003A2EBC"/>
    <w:rsid w:val="003A48FD"/>
    <w:rsid w:val="003B241C"/>
    <w:rsid w:val="003B3C4A"/>
    <w:rsid w:val="003C2F42"/>
    <w:rsid w:val="003D4614"/>
    <w:rsid w:val="003E17A1"/>
    <w:rsid w:val="003E3703"/>
    <w:rsid w:val="003E544C"/>
    <w:rsid w:val="003F128E"/>
    <w:rsid w:val="003F3CD7"/>
    <w:rsid w:val="00403551"/>
    <w:rsid w:val="00406090"/>
    <w:rsid w:val="00411895"/>
    <w:rsid w:val="00421F69"/>
    <w:rsid w:val="004309D5"/>
    <w:rsid w:val="0045007A"/>
    <w:rsid w:val="00452844"/>
    <w:rsid w:val="00452B52"/>
    <w:rsid w:val="00455CBC"/>
    <w:rsid w:val="004663DC"/>
    <w:rsid w:val="00472238"/>
    <w:rsid w:val="0047397B"/>
    <w:rsid w:val="00476180"/>
    <w:rsid w:val="00485D3B"/>
    <w:rsid w:val="004872DB"/>
    <w:rsid w:val="004A0574"/>
    <w:rsid w:val="004A21BE"/>
    <w:rsid w:val="004D7610"/>
    <w:rsid w:val="004E7B6D"/>
    <w:rsid w:val="004F19AE"/>
    <w:rsid w:val="005047B2"/>
    <w:rsid w:val="00504983"/>
    <w:rsid w:val="00505C82"/>
    <w:rsid w:val="00521202"/>
    <w:rsid w:val="00526204"/>
    <w:rsid w:val="0053176D"/>
    <w:rsid w:val="0053197C"/>
    <w:rsid w:val="00532776"/>
    <w:rsid w:val="00534DC3"/>
    <w:rsid w:val="00535131"/>
    <w:rsid w:val="00541BC4"/>
    <w:rsid w:val="00551824"/>
    <w:rsid w:val="00553EC0"/>
    <w:rsid w:val="0055419A"/>
    <w:rsid w:val="005579FD"/>
    <w:rsid w:val="0056495A"/>
    <w:rsid w:val="00571D1C"/>
    <w:rsid w:val="005724F9"/>
    <w:rsid w:val="00580DB8"/>
    <w:rsid w:val="00587221"/>
    <w:rsid w:val="00593510"/>
    <w:rsid w:val="005955D7"/>
    <w:rsid w:val="0059724C"/>
    <w:rsid w:val="005A22CB"/>
    <w:rsid w:val="005A5F80"/>
    <w:rsid w:val="005B0E6B"/>
    <w:rsid w:val="005B35CB"/>
    <w:rsid w:val="005D096C"/>
    <w:rsid w:val="005D543F"/>
    <w:rsid w:val="005D6433"/>
    <w:rsid w:val="005D648E"/>
    <w:rsid w:val="005E0066"/>
    <w:rsid w:val="005E76B2"/>
    <w:rsid w:val="00610080"/>
    <w:rsid w:val="006143B8"/>
    <w:rsid w:val="00625C34"/>
    <w:rsid w:val="00626C78"/>
    <w:rsid w:val="00654459"/>
    <w:rsid w:val="006572D4"/>
    <w:rsid w:val="00672C30"/>
    <w:rsid w:val="00686316"/>
    <w:rsid w:val="006A40F9"/>
    <w:rsid w:val="006B58C7"/>
    <w:rsid w:val="006C6643"/>
    <w:rsid w:val="006D3353"/>
    <w:rsid w:val="006F239C"/>
    <w:rsid w:val="006F751C"/>
    <w:rsid w:val="00700629"/>
    <w:rsid w:val="00702496"/>
    <w:rsid w:val="0074465F"/>
    <w:rsid w:val="00750BDE"/>
    <w:rsid w:val="0075682C"/>
    <w:rsid w:val="007569F1"/>
    <w:rsid w:val="0076164A"/>
    <w:rsid w:val="007815AC"/>
    <w:rsid w:val="00781FD9"/>
    <w:rsid w:val="007C47DF"/>
    <w:rsid w:val="007C565C"/>
    <w:rsid w:val="007C782C"/>
    <w:rsid w:val="007E2DC2"/>
    <w:rsid w:val="007E580B"/>
    <w:rsid w:val="007F0AE3"/>
    <w:rsid w:val="00801087"/>
    <w:rsid w:val="00801FFD"/>
    <w:rsid w:val="00813361"/>
    <w:rsid w:val="00821886"/>
    <w:rsid w:val="00826BB8"/>
    <w:rsid w:val="0082720E"/>
    <w:rsid w:val="00831494"/>
    <w:rsid w:val="00831C93"/>
    <w:rsid w:val="00833E3A"/>
    <w:rsid w:val="0083499C"/>
    <w:rsid w:val="0084689F"/>
    <w:rsid w:val="008639FC"/>
    <w:rsid w:val="00865B86"/>
    <w:rsid w:val="008745CD"/>
    <w:rsid w:val="008871A7"/>
    <w:rsid w:val="00891C1E"/>
    <w:rsid w:val="008A0F83"/>
    <w:rsid w:val="008A6997"/>
    <w:rsid w:val="008A772D"/>
    <w:rsid w:val="008B167F"/>
    <w:rsid w:val="008B5105"/>
    <w:rsid w:val="008C1FFD"/>
    <w:rsid w:val="008C4341"/>
    <w:rsid w:val="008D426F"/>
    <w:rsid w:val="008D610E"/>
    <w:rsid w:val="008E2DC0"/>
    <w:rsid w:val="008E754B"/>
    <w:rsid w:val="008F3FFC"/>
    <w:rsid w:val="008F61C2"/>
    <w:rsid w:val="00900E0A"/>
    <w:rsid w:val="00902019"/>
    <w:rsid w:val="009024C8"/>
    <w:rsid w:val="00907745"/>
    <w:rsid w:val="00916FE9"/>
    <w:rsid w:val="00950EEE"/>
    <w:rsid w:val="009658D0"/>
    <w:rsid w:val="009723A7"/>
    <w:rsid w:val="00973871"/>
    <w:rsid w:val="00976246"/>
    <w:rsid w:val="009809D9"/>
    <w:rsid w:val="009811B0"/>
    <w:rsid w:val="00995A22"/>
    <w:rsid w:val="009A487F"/>
    <w:rsid w:val="009A7A48"/>
    <w:rsid w:val="009B0F9C"/>
    <w:rsid w:val="009B11AF"/>
    <w:rsid w:val="009B736F"/>
    <w:rsid w:val="009C4EFF"/>
    <w:rsid w:val="009D0608"/>
    <w:rsid w:val="009D3359"/>
    <w:rsid w:val="009D4B89"/>
    <w:rsid w:val="009E4ED4"/>
    <w:rsid w:val="009E59B8"/>
    <w:rsid w:val="009F6496"/>
    <w:rsid w:val="00A01C1D"/>
    <w:rsid w:val="00A07A5E"/>
    <w:rsid w:val="00A11292"/>
    <w:rsid w:val="00A12FA9"/>
    <w:rsid w:val="00A152D2"/>
    <w:rsid w:val="00A23808"/>
    <w:rsid w:val="00A2464E"/>
    <w:rsid w:val="00A26C7B"/>
    <w:rsid w:val="00A3484F"/>
    <w:rsid w:val="00A4003B"/>
    <w:rsid w:val="00A420F4"/>
    <w:rsid w:val="00A425D2"/>
    <w:rsid w:val="00A431B5"/>
    <w:rsid w:val="00A47378"/>
    <w:rsid w:val="00A54AB2"/>
    <w:rsid w:val="00A605DB"/>
    <w:rsid w:val="00A75488"/>
    <w:rsid w:val="00A75C46"/>
    <w:rsid w:val="00A828F7"/>
    <w:rsid w:val="00A834D4"/>
    <w:rsid w:val="00A930F0"/>
    <w:rsid w:val="00AA11CD"/>
    <w:rsid w:val="00AB13B3"/>
    <w:rsid w:val="00AC6AD8"/>
    <w:rsid w:val="00AD0A39"/>
    <w:rsid w:val="00AD34CD"/>
    <w:rsid w:val="00AD4562"/>
    <w:rsid w:val="00AD7979"/>
    <w:rsid w:val="00AE3454"/>
    <w:rsid w:val="00AE62C5"/>
    <w:rsid w:val="00AF29E1"/>
    <w:rsid w:val="00AF2B8D"/>
    <w:rsid w:val="00AF3877"/>
    <w:rsid w:val="00AF39F2"/>
    <w:rsid w:val="00B01FC1"/>
    <w:rsid w:val="00B0222B"/>
    <w:rsid w:val="00B07DCA"/>
    <w:rsid w:val="00B11637"/>
    <w:rsid w:val="00B1302C"/>
    <w:rsid w:val="00B13E88"/>
    <w:rsid w:val="00B17F92"/>
    <w:rsid w:val="00B2097E"/>
    <w:rsid w:val="00B27A05"/>
    <w:rsid w:val="00B40F94"/>
    <w:rsid w:val="00B4654F"/>
    <w:rsid w:val="00B47DD6"/>
    <w:rsid w:val="00B5119B"/>
    <w:rsid w:val="00B56C1B"/>
    <w:rsid w:val="00B67F88"/>
    <w:rsid w:val="00B73E2E"/>
    <w:rsid w:val="00B755E9"/>
    <w:rsid w:val="00B75889"/>
    <w:rsid w:val="00B7776E"/>
    <w:rsid w:val="00B84C6F"/>
    <w:rsid w:val="00B85B61"/>
    <w:rsid w:val="00B9351A"/>
    <w:rsid w:val="00BA0098"/>
    <w:rsid w:val="00BB338D"/>
    <w:rsid w:val="00BC5DEA"/>
    <w:rsid w:val="00BC73C0"/>
    <w:rsid w:val="00BD7884"/>
    <w:rsid w:val="00C0006A"/>
    <w:rsid w:val="00C01110"/>
    <w:rsid w:val="00C4153E"/>
    <w:rsid w:val="00C46313"/>
    <w:rsid w:val="00C671C6"/>
    <w:rsid w:val="00C86C1D"/>
    <w:rsid w:val="00CA14A0"/>
    <w:rsid w:val="00CB67CB"/>
    <w:rsid w:val="00CC221C"/>
    <w:rsid w:val="00CC3412"/>
    <w:rsid w:val="00CC64CC"/>
    <w:rsid w:val="00CD1B2E"/>
    <w:rsid w:val="00CF3F44"/>
    <w:rsid w:val="00CF5671"/>
    <w:rsid w:val="00CF7022"/>
    <w:rsid w:val="00D06BA6"/>
    <w:rsid w:val="00D14214"/>
    <w:rsid w:val="00D152C2"/>
    <w:rsid w:val="00D15B18"/>
    <w:rsid w:val="00D27CE5"/>
    <w:rsid w:val="00D3092D"/>
    <w:rsid w:val="00D337AE"/>
    <w:rsid w:val="00D57CBA"/>
    <w:rsid w:val="00D71E82"/>
    <w:rsid w:val="00D776A3"/>
    <w:rsid w:val="00D81010"/>
    <w:rsid w:val="00D855EF"/>
    <w:rsid w:val="00D90DF2"/>
    <w:rsid w:val="00D93831"/>
    <w:rsid w:val="00D9553D"/>
    <w:rsid w:val="00D964B4"/>
    <w:rsid w:val="00D9761A"/>
    <w:rsid w:val="00DA0188"/>
    <w:rsid w:val="00DA28D8"/>
    <w:rsid w:val="00DC5DAE"/>
    <w:rsid w:val="00DD7FCF"/>
    <w:rsid w:val="00DE317E"/>
    <w:rsid w:val="00DE3340"/>
    <w:rsid w:val="00DE3AE3"/>
    <w:rsid w:val="00DF05B0"/>
    <w:rsid w:val="00DF0889"/>
    <w:rsid w:val="00E04378"/>
    <w:rsid w:val="00E0525F"/>
    <w:rsid w:val="00E25BDD"/>
    <w:rsid w:val="00E267C8"/>
    <w:rsid w:val="00E33B44"/>
    <w:rsid w:val="00E33E03"/>
    <w:rsid w:val="00E35851"/>
    <w:rsid w:val="00E40141"/>
    <w:rsid w:val="00E47AA6"/>
    <w:rsid w:val="00E514BC"/>
    <w:rsid w:val="00E5786E"/>
    <w:rsid w:val="00E67F1F"/>
    <w:rsid w:val="00E7280F"/>
    <w:rsid w:val="00E72FD7"/>
    <w:rsid w:val="00E7301F"/>
    <w:rsid w:val="00E73F6D"/>
    <w:rsid w:val="00E86143"/>
    <w:rsid w:val="00EA063E"/>
    <w:rsid w:val="00EA1933"/>
    <w:rsid w:val="00EA4506"/>
    <w:rsid w:val="00EB2BF6"/>
    <w:rsid w:val="00EB7D68"/>
    <w:rsid w:val="00EC14B9"/>
    <w:rsid w:val="00ED7982"/>
    <w:rsid w:val="00EE2FC4"/>
    <w:rsid w:val="00EE327A"/>
    <w:rsid w:val="00EE4024"/>
    <w:rsid w:val="00EE519F"/>
    <w:rsid w:val="00EF4D48"/>
    <w:rsid w:val="00F05016"/>
    <w:rsid w:val="00F138B3"/>
    <w:rsid w:val="00F17E48"/>
    <w:rsid w:val="00F334F9"/>
    <w:rsid w:val="00F34803"/>
    <w:rsid w:val="00F40E84"/>
    <w:rsid w:val="00F54D35"/>
    <w:rsid w:val="00F65F87"/>
    <w:rsid w:val="00F67E44"/>
    <w:rsid w:val="00F76990"/>
    <w:rsid w:val="00FA3204"/>
    <w:rsid w:val="00FA55A1"/>
    <w:rsid w:val="00FB0DA5"/>
    <w:rsid w:val="00FB6CC3"/>
    <w:rsid w:val="00FC427B"/>
    <w:rsid w:val="00FD1238"/>
    <w:rsid w:val="00FD1C19"/>
    <w:rsid w:val="00FD2A40"/>
    <w:rsid w:val="00FE2E86"/>
    <w:rsid w:val="00FE361C"/>
    <w:rsid w:val="00FE3C1F"/>
    <w:rsid w:val="00FE4413"/>
    <w:rsid w:val="00FE69C9"/>
    <w:rsid w:val="00FE7D21"/>
    <w:rsid w:val="00FF4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E9D4"/>
  <w15:chartTrackingRefBased/>
  <w15:docId w15:val="{D352C5F4-ABAB-4E8A-8C19-C6636F65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009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Kop2">
    <w:name w:val="heading 2"/>
    <w:basedOn w:val="Standaard"/>
    <w:next w:val="Standaard"/>
    <w:link w:val="Kop2Char"/>
    <w:uiPriority w:val="9"/>
    <w:unhideWhenUsed/>
    <w:qFormat/>
    <w:rsid w:val="00BA0098"/>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Kop3">
    <w:name w:val="heading 3"/>
    <w:basedOn w:val="Standaard"/>
    <w:next w:val="Standaard"/>
    <w:link w:val="Kop3Char"/>
    <w:uiPriority w:val="9"/>
    <w:semiHidden/>
    <w:unhideWhenUsed/>
    <w:qFormat/>
    <w:rsid w:val="00EE2F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EE2F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658D0"/>
    <w:rPr>
      <w:color w:val="0563C1" w:themeColor="hyperlink"/>
      <w:u w:val="single"/>
    </w:rPr>
  </w:style>
  <w:style w:type="character" w:styleId="Onopgelostemelding">
    <w:name w:val="Unresolved Mention"/>
    <w:basedOn w:val="Standaardalinea-lettertype"/>
    <w:uiPriority w:val="99"/>
    <w:semiHidden/>
    <w:unhideWhenUsed/>
    <w:rsid w:val="009658D0"/>
    <w:rPr>
      <w:color w:val="605E5C"/>
      <w:shd w:val="clear" w:color="auto" w:fill="E1DFDD"/>
    </w:rPr>
  </w:style>
  <w:style w:type="paragraph" w:styleId="Revisie">
    <w:name w:val="Revision"/>
    <w:hidden/>
    <w:uiPriority w:val="99"/>
    <w:semiHidden/>
    <w:rsid w:val="00B75889"/>
    <w:pPr>
      <w:spacing w:after="0" w:line="240" w:lineRule="auto"/>
    </w:pPr>
  </w:style>
  <w:style w:type="character" w:styleId="Verwijzingopmerking">
    <w:name w:val="annotation reference"/>
    <w:basedOn w:val="Standaardalinea-lettertype"/>
    <w:uiPriority w:val="99"/>
    <w:semiHidden/>
    <w:unhideWhenUsed/>
    <w:rsid w:val="00B75889"/>
    <w:rPr>
      <w:sz w:val="16"/>
      <w:szCs w:val="16"/>
    </w:rPr>
  </w:style>
  <w:style w:type="paragraph" w:styleId="Tekstopmerking">
    <w:name w:val="annotation text"/>
    <w:basedOn w:val="Standaard"/>
    <w:link w:val="TekstopmerkingChar"/>
    <w:uiPriority w:val="99"/>
    <w:unhideWhenUsed/>
    <w:rsid w:val="00B75889"/>
    <w:pPr>
      <w:spacing w:line="240" w:lineRule="auto"/>
    </w:pPr>
    <w:rPr>
      <w:sz w:val="20"/>
      <w:szCs w:val="20"/>
    </w:rPr>
  </w:style>
  <w:style w:type="character" w:customStyle="1" w:styleId="TekstopmerkingChar">
    <w:name w:val="Tekst opmerking Char"/>
    <w:basedOn w:val="Standaardalinea-lettertype"/>
    <w:link w:val="Tekstopmerking"/>
    <w:uiPriority w:val="99"/>
    <w:rsid w:val="00B75889"/>
    <w:rPr>
      <w:sz w:val="20"/>
      <w:szCs w:val="20"/>
    </w:rPr>
  </w:style>
  <w:style w:type="paragraph" w:styleId="Onderwerpvanopmerking">
    <w:name w:val="annotation subject"/>
    <w:basedOn w:val="Tekstopmerking"/>
    <w:next w:val="Tekstopmerking"/>
    <w:link w:val="OnderwerpvanopmerkingChar"/>
    <w:uiPriority w:val="99"/>
    <w:semiHidden/>
    <w:unhideWhenUsed/>
    <w:rsid w:val="00B75889"/>
    <w:rPr>
      <w:b/>
      <w:bCs/>
    </w:rPr>
  </w:style>
  <w:style w:type="character" w:customStyle="1" w:styleId="OnderwerpvanopmerkingChar">
    <w:name w:val="Onderwerp van opmerking Char"/>
    <w:basedOn w:val="TekstopmerkingChar"/>
    <w:link w:val="Onderwerpvanopmerking"/>
    <w:uiPriority w:val="99"/>
    <w:semiHidden/>
    <w:rsid w:val="00B75889"/>
    <w:rPr>
      <w:b/>
      <w:bCs/>
      <w:sz w:val="20"/>
      <w:szCs w:val="20"/>
    </w:rPr>
  </w:style>
  <w:style w:type="paragraph" w:styleId="Koptekst">
    <w:name w:val="header"/>
    <w:basedOn w:val="Standaard"/>
    <w:link w:val="KoptekstChar"/>
    <w:uiPriority w:val="99"/>
    <w:unhideWhenUsed/>
    <w:rsid w:val="008C1F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1FFD"/>
  </w:style>
  <w:style w:type="paragraph" w:styleId="Voettekst">
    <w:name w:val="footer"/>
    <w:basedOn w:val="Standaard"/>
    <w:link w:val="VoettekstChar"/>
    <w:uiPriority w:val="99"/>
    <w:unhideWhenUsed/>
    <w:rsid w:val="008C1F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1FFD"/>
  </w:style>
  <w:style w:type="character" w:customStyle="1" w:styleId="fontstyle01">
    <w:name w:val="fontstyle01"/>
    <w:basedOn w:val="Standaardalinea-lettertype"/>
    <w:rsid w:val="00AF39F2"/>
    <w:rPr>
      <w:rFonts w:ascii="Calibri" w:hAnsi="Calibri" w:cs="Calibri" w:hint="default"/>
      <w:b w:val="0"/>
      <w:bCs w:val="0"/>
      <w:i w:val="0"/>
      <w:iCs w:val="0"/>
      <w:color w:val="000000"/>
      <w:sz w:val="22"/>
      <w:szCs w:val="22"/>
    </w:rPr>
  </w:style>
  <w:style w:type="paragraph" w:styleId="Lijstalinea">
    <w:name w:val="List Paragraph"/>
    <w:basedOn w:val="Standaard"/>
    <w:uiPriority w:val="34"/>
    <w:qFormat/>
    <w:rsid w:val="00CA14A0"/>
    <w:pPr>
      <w:ind w:left="720"/>
      <w:contextualSpacing/>
    </w:pPr>
  </w:style>
  <w:style w:type="paragraph" w:styleId="Normaalweb">
    <w:name w:val="Normal (Web)"/>
    <w:basedOn w:val="Standaard"/>
    <w:uiPriority w:val="99"/>
    <w:semiHidden/>
    <w:unhideWhenUsed/>
    <w:rsid w:val="00D15B18"/>
    <w:rPr>
      <w:rFonts w:ascii="Times New Roman" w:hAnsi="Times New Roman" w:cs="Times New Roman"/>
      <w:sz w:val="24"/>
      <w:szCs w:val="24"/>
    </w:rPr>
  </w:style>
  <w:style w:type="character" w:customStyle="1" w:styleId="Kop1Char">
    <w:name w:val="Kop 1 Char"/>
    <w:basedOn w:val="Standaardalinea-lettertype"/>
    <w:link w:val="Kop1"/>
    <w:uiPriority w:val="9"/>
    <w:rsid w:val="00BA0098"/>
    <w:rPr>
      <w:rFonts w:asciiTheme="majorHAnsi" w:eastAsiaTheme="majorEastAsia" w:hAnsiTheme="majorHAnsi" w:cstheme="majorBidi"/>
      <w:b/>
      <w:bCs/>
      <w:color w:val="2F5496" w:themeColor="accent1" w:themeShade="BF"/>
      <w:sz w:val="28"/>
      <w:szCs w:val="28"/>
      <w:lang w:val="en-US"/>
    </w:rPr>
  </w:style>
  <w:style w:type="character" w:customStyle="1" w:styleId="Kop2Char">
    <w:name w:val="Kop 2 Char"/>
    <w:basedOn w:val="Standaardalinea-lettertype"/>
    <w:link w:val="Kop2"/>
    <w:uiPriority w:val="9"/>
    <w:rsid w:val="00BA0098"/>
    <w:rPr>
      <w:rFonts w:asciiTheme="majorHAnsi" w:eastAsiaTheme="majorEastAsia" w:hAnsiTheme="majorHAnsi" w:cstheme="majorBidi"/>
      <w:b/>
      <w:bCs/>
      <w:color w:val="4472C4" w:themeColor="accent1"/>
      <w:sz w:val="26"/>
      <w:szCs w:val="26"/>
      <w:lang w:val="en-US"/>
    </w:rPr>
  </w:style>
  <w:style w:type="paragraph" w:styleId="Lijstopsomteken">
    <w:name w:val="List Bullet"/>
    <w:basedOn w:val="Standaard"/>
    <w:uiPriority w:val="99"/>
    <w:unhideWhenUsed/>
    <w:rsid w:val="00BA0098"/>
    <w:pPr>
      <w:numPr>
        <w:numId w:val="11"/>
      </w:numPr>
      <w:spacing w:after="200" w:line="276" w:lineRule="auto"/>
      <w:contextualSpacing/>
    </w:pPr>
    <w:rPr>
      <w:rFonts w:ascii="Calibri" w:eastAsiaTheme="minorEastAsia" w:hAnsi="Calibri"/>
      <w:lang w:val="en-US"/>
    </w:rPr>
  </w:style>
  <w:style w:type="character" w:customStyle="1" w:styleId="Kop3Char">
    <w:name w:val="Kop 3 Char"/>
    <w:basedOn w:val="Standaardalinea-lettertype"/>
    <w:link w:val="Kop3"/>
    <w:uiPriority w:val="9"/>
    <w:semiHidden/>
    <w:rsid w:val="00EE2FC4"/>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EE2FC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2551">
      <w:bodyDiv w:val="1"/>
      <w:marLeft w:val="0"/>
      <w:marRight w:val="0"/>
      <w:marTop w:val="0"/>
      <w:marBottom w:val="0"/>
      <w:divBdr>
        <w:top w:val="none" w:sz="0" w:space="0" w:color="auto"/>
        <w:left w:val="none" w:sz="0" w:space="0" w:color="auto"/>
        <w:bottom w:val="none" w:sz="0" w:space="0" w:color="auto"/>
        <w:right w:val="none" w:sz="0" w:space="0" w:color="auto"/>
      </w:divBdr>
    </w:div>
    <w:div w:id="35085006">
      <w:bodyDiv w:val="1"/>
      <w:marLeft w:val="0"/>
      <w:marRight w:val="0"/>
      <w:marTop w:val="0"/>
      <w:marBottom w:val="0"/>
      <w:divBdr>
        <w:top w:val="none" w:sz="0" w:space="0" w:color="auto"/>
        <w:left w:val="none" w:sz="0" w:space="0" w:color="auto"/>
        <w:bottom w:val="none" w:sz="0" w:space="0" w:color="auto"/>
        <w:right w:val="none" w:sz="0" w:space="0" w:color="auto"/>
      </w:divBdr>
    </w:div>
    <w:div w:id="91050818">
      <w:bodyDiv w:val="1"/>
      <w:marLeft w:val="0"/>
      <w:marRight w:val="0"/>
      <w:marTop w:val="0"/>
      <w:marBottom w:val="0"/>
      <w:divBdr>
        <w:top w:val="none" w:sz="0" w:space="0" w:color="auto"/>
        <w:left w:val="none" w:sz="0" w:space="0" w:color="auto"/>
        <w:bottom w:val="none" w:sz="0" w:space="0" w:color="auto"/>
        <w:right w:val="none" w:sz="0" w:space="0" w:color="auto"/>
      </w:divBdr>
      <w:divsChild>
        <w:div w:id="1665621873">
          <w:marLeft w:val="0"/>
          <w:marRight w:val="0"/>
          <w:marTop w:val="0"/>
          <w:marBottom w:val="0"/>
          <w:divBdr>
            <w:top w:val="none" w:sz="0" w:space="0" w:color="auto"/>
            <w:left w:val="none" w:sz="0" w:space="0" w:color="auto"/>
            <w:bottom w:val="none" w:sz="0" w:space="0" w:color="auto"/>
            <w:right w:val="none" w:sz="0" w:space="0" w:color="auto"/>
          </w:divBdr>
        </w:div>
      </w:divsChild>
    </w:div>
    <w:div w:id="139276154">
      <w:bodyDiv w:val="1"/>
      <w:marLeft w:val="0"/>
      <w:marRight w:val="0"/>
      <w:marTop w:val="0"/>
      <w:marBottom w:val="0"/>
      <w:divBdr>
        <w:top w:val="none" w:sz="0" w:space="0" w:color="auto"/>
        <w:left w:val="none" w:sz="0" w:space="0" w:color="auto"/>
        <w:bottom w:val="none" w:sz="0" w:space="0" w:color="auto"/>
        <w:right w:val="none" w:sz="0" w:space="0" w:color="auto"/>
      </w:divBdr>
    </w:div>
    <w:div w:id="153957147">
      <w:bodyDiv w:val="1"/>
      <w:marLeft w:val="0"/>
      <w:marRight w:val="0"/>
      <w:marTop w:val="0"/>
      <w:marBottom w:val="0"/>
      <w:divBdr>
        <w:top w:val="none" w:sz="0" w:space="0" w:color="auto"/>
        <w:left w:val="none" w:sz="0" w:space="0" w:color="auto"/>
        <w:bottom w:val="none" w:sz="0" w:space="0" w:color="auto"/>
        <w:right w:val="none" w:sz="0" w:space="0" w:color="auto"/>
      </w:divBdr>
    </w:div>
    <w:div w:id="286938989">
      <w:bodyDiv w:val="1"/>
      <w:marLeft w:val="0"/>
      <w:marRight w:val="0"/>
      <w:marTop w:val="0"/>
      <w:marBottom w:val="0"/>
      <w:divBdr>
        <w:top w:val="none" w:sz="0" w:space="0" w:color="auto"/>
        <w:left w:val="none" w:sz="0" w:space="0" w:color="auto"/>
        <w:bottom w:val="none" w:sz="0" w:space="0" w:color="auto"/>
        <w:right w:val="none" w:sz="0" w:space="0" w:color="auto"/>
      </w:divBdr>
    </w:div>
    <w:div w:id="444277434">
      <w:bodyDiv w:val="1"/>
      <w:marLeft w:val="0"/>
      <w:marRight w:val="0"/>
      <w:marTop w:val="0"/>
      <w:marBottom w:val="0"/>
      <w:divBdr>
        <w:top w:val="none" w:sz="0" w:space="0" w:color="auto"/>
        <w:left w:val="none" w:sz="0" w:space="0" w:color="auto"/>
        <w:bottom w:val="none" w:sz="0" w:space="0" w:color="auto"/>
        <w:right w:val="none" w:sz="0" w:space="0" w:color="auto"/>
      </w:divBdr>
    </w:div>
    <w:div w:id="667712480">
      <w:bodyDiv w:val="1"/>
      <w:marLeft w:val="0"/>
      <w:marRight w:val="0"/>
      <w:marTop w:val="0"/>
      <w:marBottom w:val="0"/>
      <w:divBdr>
        <w:top w:val="none" w:sz="0" w:space="0" w:color="auto"/>
        <w:left w:val="none" w:sz="0" w:space="0" w:color="auto"/>
        <w:bottom w:val="none" w:sz="0" w:space="0" w:color="auto"/>
        <w:right w:val="none" w:sz="0" w:space="0" w:color="auto"/>
      </w:divBdr>
    </w:div>
    <w:div w:id="689527400">
      <w:bodyDiv w:val="1"/>
      <w:marLeft w:val="0"/>
      <w:marRight w:val="0"/>
      <w:marTop w:val="0"/>
      <w:marBottom w:val="0"/>
      <w:divBdr>
        <w:top w:val="none" w:sz="0" w:space="0" w:color="auto"/>
        <w:left w:val="none" w:sz="0" w:space="0" w:color="auto"/>
        <w:bottom w:val="none" w:sz="0" w:space="0" w:color="auto"/>
        <w:right w:val="none" w:sz="0" w:space="0" w:color="auto"/>
      </w:divBdr>
    </w:div>
    <w:div w:id="693068972">
      <w:bodyDiv w:val="1"/>
      <w:marLeft w:val="0"/>
      <w:marRight w:val="0"/>
      <w:marTop w:val="0"/>
      <w:marBottom w:val="0"/>
      <w:divBdr>
        <w:top w:val="none" w:sz="0" w:space="0" w:color="auto"/>
        <w:left w:val="none" w:sz="0" w:space="0" w:color="auto"/>
        <w:bottom w:val="none" w:sz="0" w:space="0" w:color="auto"/>
        <w:right w:val="none" w:sz="0" w:space="0" w:color="auto"/>
      </w:divBdr>
    </w:div>
    <w:div w:id="693310075">
      <w:bodyDiv w:val="1"/>
      <w:marLeft w:val="0"/>
      <w:marRight w:val="0"/>
      <w:marTop w:val="0"/>
      <w:marBottom w:val="0"/>
      <w:divBdr>
        <w:top w:val="none" w:sz="0" w:space="0" w:color="auto"/>
        <w:left w:val="none" w:sz="0" w:space="0" w:color="auto"/>
        <w:bottom w:val="none" w:sz="0" w:space="0" w:color="auto"/>
        <w:right w:val="none" w:sz="0" w:space="0" w:color="auto"/>
      </w:divBdr>
    </w:div>
    <w:div w:id="737485325">
      <w:bodyDiv w:val="1"/>
      <w:marLeft w:val="0"/>
      <w:marRight w:val="0"/>
      <w:marTop w:val="0"/>
      <w:marBottom w:val="0"/>
      <w:divBdr>
        <w:top w:val="none" w:sz="0" w:space="0" w:color="auto"/>
        <w:left w:val="none" w:sz="0" w:space="0" w:color="auto"/>
        <w:bottom w:val="none" w:sz="0" w:space="0" w:color="auto"/>
        <w:right w:val="none" w:sz="0" w:space="0" w:color="auto"/>
      </w:divBdr>
    </w:div>
    <w:div w:id="788352325">
      <w:bodyDiv w:val="1"/>
      <w:marLeft w:val="0"/>
      <w:marRight w:val="0"/>
      <w:marTop w:val="0"/>
      <w:marBottom w:val="0"/>
      <w:divBdr>
        <w:top w:val="none" w:sz="0" w:space="0" w:color="auto"/>
        <w:left w:val="none" w:sz="0" w:space="0" w:color="auto"/>
        <w:bottom w:val="none" w:sz="0" w:space="0" w:color="auto"/>
        <w:right w:val="none" w:sz="0" w:space="0" w:color="auto"/>
      </w:divBdr>
    </w:div>
    <w:div w:id="863980610">
      <w:bodyDiv w:val="1"/>
      <w:marLeft w:val="0"/>
      <w:marRight w:val="0"/>
      <w:marTop w:val="0"/>
      <w:marBottom w:val="0"/>
      <w:divBdr>
        <w:top w:val="none" w:sz="0" w:space="0" w:color="auto"/>
        <w:left w:val="none" w:sz="0" w:space="0" w:color="auto"/>
        <w:bottom w:val="none" w:sz="0" w:space="0" w:color="auto"/>
        <w:right w:val="none" w:sz="0" w:space="0" w:color="auto"/>
      </w:divBdr>
    </w:div>
    <w:div w:id="866218969">
      <w:bodyDiv w:val="1"/>
      <w:marLeft w:val="0"/>
      <w:marRight w:val="0"/>
      <w:marTop w:val="0"/>
      <w:marBottom w:val="0"/>
      <w:divBdr>
        <w:top w:val="none" w:sz="0" w:space="0" w:color="auto"/>
        <w:left w:val="none" w:sz="0" w:space="0" w:color="auto"/>
        <w:bottom w:val="none" w:sz="0" w:space="0" w:color="auto"/>
        <w:right w:val="none" w:sz="0" w:space="0" w:color="auto"/>
      </w:divBdr>
    </w:div>
    <w:div w:id="873612245">
      <w:bodyDiv w:val="1"/>
      <w:marLeft w:val="0"/>
      <w:marRight w:val="0"/>
      <w:marTop w:val="0"/>
      <w:marBottom w:val="0"/>
      <w:divBdr>
        <w:top w:val="none" w:sz="0" w:space="0" w:color="auto"/>
        <w:left w:val="none" w:sz="0" w:space="0" w:color="auto"/>
        <w:bottom w:val="none" w:sz="0" w:space="0" w:color="auto"/>
        <w:right w:val="none" w:sz="0" w:space="0" w:color="auto"/>
      </w:divBdr>
    </w:div>
    <w:div w:id="886724789">
      <w:bodyDiv w:val="1"/>
      <w:marLeft w:val="0"/>
      <w:marRight w:val="0"/>
      <w:marTop w:val="0"/>
      <w:marBottom w:val="0"/>
      <w:divBdr>
        <w:top w:val="none" w:sz="0" w:space="0" w:color="auto"/>
        <w:left w:val="none" w:sz="0" w:space="0" w:color="auto"/>
        <w:bottom w:val="none" w:sz="0" w:space="0" w:color="auto"/>
        <w:right w:val="none" w:sz="0" w:space="0" w:color="auto"/>
      </w:divBdr>
      <w:divsChild>
        <w:div w:id="15611907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535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949093">
      <w:bodyDiv w:val="1"/>
      <w:marLeft w:val="0"/>
      <w:marRight w:val="0"/>
      <w:marTop w:val="0"/>
      <w:marBottom w:val="0"/>
      <w:divBdr>
        <w:top w:val="none" w:sz="0" w:space="0" w:color="auto"/>
        <w:left w:val="none" w:sz="0" w:space="0" w:color="auto"/>
        <w:bottom w:val="none" w:sz="0" w:space="0" w:color="auto"/>
        <w:right w:val="none" w:sz="0" w:space="0" w:color="auto"/>
      </w:divBdr>
    </w:div>
    <w:div w:id="941913430">
      <w:bodyDiv w:val="1"/>
      <w:marLeft w:val="0"/>
      <w:marRight w:val="0"/>
      <w:marTop w:val="0"/>
      <w:marBottom w:val="0"/>
      <w:divBdr>
        <w:top w:val="none" w:sz="0" w:space="0" w:color="auto"/>
        <w:left w:val="none" w:sz="0" w:space="0" w:color="auto"/>
        <w:bottom w:val="none" w:sz="0" w:space="0" w:color="auto"/>
        <w:right w:val="none" w:sz="0" w:space="0" w:color="auto"/>
      </w:divBdr>
      <w:divsChild>
        <w:div w:id="1031882805">
          <w:blockQuote w:val="1"/>
          <w:marLeft w:val="720"/>
          <w:marRight w:val="720"/>
          <w:marTop w:val="100"/>
          <w:marBottom w:val="100"/>
          <w:divBdr>
            <w:top w:val="none" w:sz="0" w:space="0" w:color="auto"/>
            <w:left w:val="none" w:sz="0" w:space="0" w:color="auto"/>
            <w:bottom w:val="none" w:sz="0" w:space="0" w:color="auto"/>
            <w:right w:val="none" w:sz="0" w:space="0" w:color="auto"/>
          </w:divBdr>
        </w:div>
        <w:div w:id="684283257">
          <w:blockQuote w:val="1"/>
          <w:marLeft w:val="720"/>
          <w:marRight w:val="720"/>
          <w:marTop w:val="100"/>
          <w:marBottom w:val="100"/>
          <w:divBdr>
            <w:top w:val="none" w:sz="0" w:space="0" w:color="auto"/>
            <w:left w:val="none" w:sz="0" w:space="0" w:color="auto"/>
            <w:bottom w:val="none" w:sz="0" w:space="0" w:color="auto"/>
            <w:right w:val="none" w:sz="0" w:space="0" w:color="auto"/>
          </w:divBdr>
        </w:div>
        <w:div w:id="712655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994174">
      <w:bodyDiv w:val="1"/>
      <w:marLeft w:val="0"/>
      <w:marRight w:val="0"/>
      <w:marTop w:val="0"/>
      <w:marBottom w:val="0"/>
      <w:divBdr>
        <w:top w:val="none" w:sz="0" w:space="0" w:color="auto"/>
        <w:left w:val="none" w:sz="0" w:space="0" w:color="auto"/>
        <w:bottom w:val="none" w:sz="0" w:space="0" w:color="auto"/>
        <w:right w:val="none" w:sz="0" w:space="0" w:color="auto"/>
      </w:divBdr>
    </w:div>
    <w:div w:id="1025448267">
      <w:bodyDiv w:val="1"/>
      <w:marLeft w:val="0"/>
      <w:marRight w:val="0"/>
      <w:marTop w:val="0"/>
      <w:marBottom w:val="0"/>
      <w:divBdr>
        <w:top w:val="none" w:sz="0" w:space="0" w:color="auto"/>
        <w:left w:val="none" w:sz="0" w:space="0" w:color="auto"/>
        <w:bottom w:val="none" w:sz="0" w:space="0" w:color="auto"/>
        <w:right w:val="none" w:sz="0" w:space="0" w:color="auto"/>
      </w:divBdr>
    </w:div>
    <w:div w:id="1059790685">
      <w:bodyDiv w:val="1"/>
      <w:marLeft w:val="0"/>
      <w:marRight w:val="0"/>
      <w:marTop w:val="0"/>
      <w:marBottom w:val="0"/>
      <w:divBdr>
        <w:top w:val="none" w:sz="0" w:space="0" w:color="auto"/>
        <w:left w:val="none" w:sz="0" w:space="0" w:color="auto"/>
        <w:bottom w:val="none" w:sz="0" w:space="0" w:color="auto"/>
        <w:right w:val="none" w:sz="0" w:space="0" w:color="auto"/>
      </w:divBdr>
      <w:divsChild>
        <w:div w:id="2056810622">
          <w:marLeft w:val="0"/>
          <w:marRight w:val="0"/>
          <w:marTop w:val="0"/>
          <w:marBottom w:val="0"/>
          <w:divBdr>
            <w:top w:val="none" w:sz="0" w:space="0" w:color="auto"/>
            <w:left w:val="none" w:sz="0" w:space="0" w:color="auto"/>
            <w:bottom w:val="none" w:sz="0" w:space="0" w:color="auto"/>
            <w:right w:val="none" w:sz="0" w:space="0" w:color="auto"/>
          </w:divBdr>
        </w:div>
      </w:divsChild>
    </w:div>
    <w:div w:id="1085152812">
      <w:bodyDiv w:val="1"/>
      <w:marLeft w:val="0"/>
      <w:marRight w:val="0"/>
      <w:marTop w:val="0"/>
      <w:marBottom w:val="0"/>
      <w:divBdr>
        <w:top w:val="none" w:sz="0" w:space="0" w:color="auto"/>
        <w:left w:val="none" w:sz="0" w:space="0" w:color="auto"/>
        <w:bottom w:val="none" w:sz="0" w:space="0" w:color="auto"/>
        <w:right w:val="none" w:sz="0" w:space="0" w:color="auto"/>
      </w:divBdr>
    </w:div>
    <w:div w:id="1119450435">
      <w:bodyDiv w:val="1"/>
      <w:marLeft w:val="0"/>
      <w:marRight w:val="0"/>
      <w:marTop w:val="0"/>
      <w:marBottom w:val="0"/>
      <w:divBdr>
        <w:top w:val="none" w:sz="0" w:space="0" w:color="auto"/>
        <w:left w:val="none" w:sz="0" w:space="0" w:color="auto"/>
        <w:bottom w:val="none" w:sz="0" w:space="0" w:color="auto"/>
        <w:right w:val="none" w:sz="0" w:space="0" w:color="auto"/>
      </w:divBdr>
    </w:div>
    <w:div w:id="1174537977">
      <w:bodyDiv w:val="1"/>
      <w:marLeft w:val="0"/>
      <w:marRight w:val="0"/>
      <w:marTop w:val="0"/>
      <w:marBottom w:val="0"/>
      <w:divBdr>
        <w:top w:val="none" w:sz="0" w:space="0" w:color="auto"/>
        <w:left w:val="none" w:sz="0" w:space="0" w:color="auto"/>
        <w:bottom w:val="none" w:sz="0" w:space="0" w:color="auto"/>
        <w:right w:val="none" w:sz="0" w:space="0" w:color="auto"/>
      </w:divBdr>
    </w:div>
    <w:div w:id="1309477859">
      <w:bodyDiv w:val="1"/>
      <w:marLeft w:val="0"/>
      <w:marRight w:val="0"/>
      <w:marTop w:val="0"/>
      <w:marBottom w:val="0"/>
      <w:divBdr>
        <w:top w:val="none" w:sz="0" w:space="0" w:color="auto"/>
        <w:left w:val="none" w:sz="0" w:space="0" w:color="auto"/>
        <w:bottom w:val="none" w:sz="0" w:space="0" w:color="auto"/>
        <w:right w:val="none" w:sz="0" w:space="0" w:color="auto"/>
      </w:divBdr>
    </w:div>
    <w:div w:id="1317876127">
      <w:bodyDiv w:val="1"/>
      <w:marLeft w:val="0"/>
      <w:marRight w:val="0"/>
      <w:marTop w:val="0"/>
      <w:marBottom w:val="0"/>
      <w:divBdr>
        <w:top w:val="none" w:sz="0" w:space="0" w:color="auto"/>
        <w:left w:val="none" w:sz="0" w:space="0" w:color="auto"/>
        <w:bottom w:val="none" w:sz="0" w:space="0" w:color="auto"/>
        <w:right w:val="none" w:sz="0" w:space="0" w:color="auto"/>
      </w:divBdr>
    </w:div>
    <w:div w:id="1440906454">
      <w:bodyDiv w:val="1"/>
      <w:marLeft w:val="0"/>
      <w:marRight w:val="0"/>
      <w:marTop w:val="0"/>
      <w:marBottom w:val="0"/>
      <w:divBdr>
        <w:top w:val="none" w:sz="0" w:space="0" w:color="auto"/>
        <w:left w:val="none" w:sz="0" w:space="0" w:color="auto"/>
        <w:bottom w:val="none" w:sz="0" w:space="0" w:color="auto"/>
        <w:right w:val="none" w:sz="0" w:space="0" w:color="auto"/>
      </w:divBdr>
    </w:div>
    <w:div w:id="1443915267">
      <w:bodyDiv w:val="1"/>
      <w:marLeft w:val="0"/>
      <w:marRight w:val="0"/>
      <w:marTop w:val="0"/>
      <w:marBottom w:val="0"/>
      <w:divBdr>
        <w:top w:val="none" w:sz="0" w:space="0" w:color="auto"/>
        <w:left w:val="none" w:sz="0" w:space="0" w:color="auto"/>
        <w:bottom w:val="none" w:sz="0" w:space="0" w:color="auto"/>
        <w:right w:val="none" w:sz="0" w:space="0" w:color="auto"/>
      </w:divBdr>
    </w:div>
    <w:div w:id="1471048876">
      <w:bodyDiv w:val="1"/>
      <w:marLeft w:val="0"/>
      <w:marRight w:val="0"/>
      <w:marTop w:val="0"/>
      <w:marBottom w:val="0"/>
      <w:divBdr>
        <w:top w:val="none" w:sz="0" w:space="0" w:color="auto"/>
        <w:left w:val="none" w:sz="0" w:space="0" w:color="auto"/>
        <w:bottom w:val="none" w:sz="0" w:space="0" w:color="auto"/>
        <w:right w:val="none" w:sz="0" w:space="0" w:color="auto"/>
      </w:divBdr>
    </w:div>
    <w:div w:id="1477599978">
      <w:bodyDiv w:val="1"/>
      <w:marLeft w:val="0"/>
      <w:marRight w:val="0"/>
      <w:marTop w:val="0"/>
      <w:marBottom w:val="0"/>
      <w:divBdr>
        <w:top w:val="none" w:sz="0" w:space="0" w:color="auto"/>
        <w:left w:val="none" w:sz="0" w:space="0" w:color="auto"/>
        <w:bottom w:val="none" w:sz="0" w:space="0" w:color="auto"/>
        <w:right w:val="none" w:sz="0" w:space="0" w:color="auto"/>
      </w:divBdr>
    </w:div>
    <w:div w:id="1513688512">
      <w:bodyDiv w:val="1"/>
      <w:marLeft w:val="0"/>
      <w:marRight w:val="0"/>
      <w:marTop w:val="0"/>
      <w:marBottom w:val="0"/>
      <w:divBdr>
        <w:top w:val="none" w:sz="0" w:space="0" w:color="auto"/>
        <w:left w:val="none" w:sz="0" w:space="0" w:color="auto"/>
        <w:bottom w:val="none" w:sz="0" w:space="0" w:color="auto"/>
        <w:right w:val="none" w:sz="0" w:space="0" w:color="auto"/>
      </w:divBdr>
    </w:div>
    <w:div w:id="1514034050">
      <w:bodyDiv w:val="1"/>
      <w:marLeft w:val="0"/>
      <w:marRight w:val="0"/>
      <w:marTop w:val="0"/>
      <w:marBottom w:val="0"/>
      <w:divBdr>
        <w:top w:val="none" w:sz="0" w:space="0" w:color="auto"/>
        <w:left w:val="none" w:sz="0" w:space="0" w:color="auto"/>
        <w:bottom w:val="none" w:sz="0" w:space="0" w:color="auto"/>
        <w:right w:val="none" w:sz="0" w:space="0" w:color="auto"/>
      </w:divBdr>
    </w:div>
    <w:div w:id="1522088925">
      <w:bodyDiv w:val="1"/>
      <w:marLeft w:val="0"/>
      <w:marRight w:val="0"/>
      <w:marTop w:val="0"/>
      <w:marBottom w:val="0"/>
      <w:divBdr>
        <w:top w:val="none" w:sz="0" w:space="0" w:color="auto"/>
        <w:left w:val="none" w:sz="0" w:space="0" w:color="auto"/>
        <w:bottom w:val="none" w:sz="0" w:space="0" w:color="auto"/>
        <w:right w:val="none" w:sz="0" w:space="0" w:color="auto"/>
      </w:divBdr>
    </w:div>
    <w:div w:id="1588878482">
      <w:bodyDiv w:val="1"/>
      <w:marLeft w:val="0"/>
      <w:marRight w:val="0"/>
      <w:marTop w:val="0"/>
      <w:marBottom w:val="0"/>
      <w:divBdr>
        <w:top w:val="none" w:sz="0" w:space="0" w:color="auto"/>
        <w:left w:val="none" w:sz="0" w:space="0" w:color="auto"/>
        <w:bottom w:val="none" w:sz="0" w:space="0" w:color="auto"/>
        <w:right w:val="none" w:sz="0" w:space="0" w:color="auto"/>
      </w:divBdr>
      <w:divsChild>
        <w:div w:id="1425491995">
          <w:marLeft w:val="0"/>
          <w:marRight w:val="0"/>
          <w:marTop w:val="0"/>
          <w:marBottom w:val="0"/>
          <w:divBdr>
            <w:top w:val="none" w:sz="0" w:space="0" w:color="auto"/>
            <w:left w:val="none" w:sz="0" w:space="0" w:color="auto"/>
            <w:bottom w:val="none" w:sz="0" w:space="0" w:color="auto"/>
            <w:right w:val="none" w:sz="0" w:space="0" w:color="auto"/>
          </w:divBdr>
        </w:div>
      </w:divsChild>
    </w:div>
    <w:div w:id="1614707480">
      <w:bodyDiv w:val="1"/>
      <w:marLeft w:val="0"/>
      <w:marRight w:val="0"/>
      <w:marTop w:val="0"/>
      <w:marBottom w:val="0"/>
      <w:divBdr>
        <w:top w:val="none" w:sz="0" w:space="0" w:color="auto"/>
        <w:left w:val="none" w:sz="0" w:space="0" w:color="auto"/>
        <w:bottom w:val="none" w:sz="0" w:space="0" w:color="auto"/>
        <w:right w:val="none" w:sz="0" w:space="0" w:color="auto"/>
      </w:divBdr>
      <w:divsChild>
        <w:div w:id="1589725919">
          <w:marLeft w:val="0"/>
          <w:marRight w:val="0"/>
          <w:marTop w:val="0"/>
          <w:marBottom w:val="0"/>
          <w:divBdr>
            <w:top w:val="none" w:sz="0" w:space="0" w:color="auto"/>
            <w:left w:val="none" w:sz="0" w:space="0" w:color="auto"/>
            <w:bottom w:val="none" w:sz="0" w:space="0" w:color="auto"/>
            <w:right w:val="none" w:sz="0" w:space="0" w:color="auto"/>
          </w:divBdr>
        </w:div>
      </w:divsChild>
    </w:div>
    <w:div w:id="1637637175">
      <w:bodyDiv w:val="1"/>
      <w:marLeft w:val="0"/>
      <w:marRight w:val="0"/>
      <w:marTop w:val="0"/>
      <w:marBottom w:val="0"/>
      <w:divBdr>
        <w:top w:val="none" w:sz="0" w:space="0" w:color="auto"/>
        <w:left w:val="none" w:sz="0" w:space="0" w:color="auto"/>
        <w:bottom w:val="none" w:sz="0" w:space="0" w:color="auto"/>
        <w:right w:val="none" w:sz="0" w:space="0" w:color="auto"/>
      </w:divBdr>
    </w:div>
    <w:div w:id="1702130397">
      <w:bodyDiv w:val="1"/>
      <w:marLeft w:val="0"/>
      <w:marRight w:val="0"/>
      <w:marTop w:val="0"/>
      <w:marBottom w:val="0"/>
      <w:divBdr>
        <w:top w:val="none" w:sz="0" w:space="0" w:color="auto"/>
        <w:left w:val="none" w:sz="0" w:space="0" w:color="auto"/>
        <w:bottom w:val="none" w:sz="0" w:space="0" w:color="auto"/>
        <w:right w:val="none" w:sz="0" w:space="0" w:color="auto"/>
      </w:divBdr>
    </w:div>
    <w:div w:id="1714231129">
      <w:bodyDiv w:val="1"/>
      <w:marLeft w:val="0"/>
      <w:marRight w:val="0"/>
      <w:marTop w:val="0"/>
      <w:marBottom w:val="0"/>
      <w:divBdr>
        <w:top w:val="none" w:sz="0" w:space="0" w:color="auto"/>
        <w:left w:val="none" w:sz="0" w:space="0" w:color="auto"/>
        <w:bottom w:val="none" w:sz="0" w:space="0" w:color="auto"/>
        <w:right w:val="none" w:sz="0" w:space="0" w:color="auto"/>
      </w:divBdr>
    </w:div>
    <w:div w:id="1805392011">
      <w:bodyDiv w:val="1"/>
      <w:marLeft w:val="0"/>
      <w:marRight w:val="0"/>
      <w:marTop w:val="0"/>
      <w:marBottom w:val="0"/>
      <w:divBdr>
        <w:top w:val="none" w:sz="0" w:space="0" w:color="auto"/>
        <w:left w:val="none" w:sz="0" w:space="0" w:color="auto"/>
        <w:bottom w:val="none" w:sz="0" w:space="0" w:color="auto"/>
        <w:right w:val="none" w:sz="0" w:space="0" w:color="auto"/>
      </w:divBdr>
    </w:div>
    <w:div w:id="1853689209">
      <w:bodyDiv w:val="1"/>
      <w:marLeft w:val="0"/>
      <w:marRight w:val="0"/>
      <w:marTop w:val="0"/>
      <w:marBottom w:val="0"/>
      <w:divBdr>
        <w:top w:val="none" w:sz="0" w:space="0" w:color="auto"/>
        <w:left w:val="none" w:sz="0" w:space="0" w:color="auto"/>
        <w:bottom w:val="none" w:sz="0" w:space="0" w:color="auto"/>
        <w:right w:val="none" w:sz="0" w:space="0" w:color="auto"/>
      </w:divBdr>
      <w:divsChild>
        <w:div w:id="8874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766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808335">
      <w:bodyDiv w:val="1"/>
      <w:marLeft w:val="0"/>
      <w:marRight w:val="0"/>
      <w:marTop w:val="0"/>
      <w:marBottom w:val="0"/>
      <w:divBdr>
        <w:top w:val="none" w:sz="0" w:space="0" w:color="auto"/>
        <w:left w:val="none" w:sz="0" w:space="0" w:color="auto"/>
        <w:bottom w:val="none" w:sz="0" w:space="0" w:color="auto"/>
        <w:right w:val="none" w:sz="0" w:space="0" w:color="auto"/>
      </w:divBdr>
    </w:div>
    <w:div w:id="1878737929">
      <w:bodyDiv w:val="1"/>
      <w:marLeft w:val="0"/>
      <w:marRight w:val="0"/>
      <w:marTop w:val="0"/>
      <w:marBottom w:val="0"/>
      <w:divBdr>
        <w:top w:val="none" w:sz="0" w:space="0" w:color="auto"/>
        <w:left w:val="none" w:sz="0" w:space="0" w:color="auto"/>
        <w:bottom w:val="none" w:sz="0" w:space="0" w:color="auto"/>
        <w:right w:val="none" w:sz="0" w:space="0" w:color="auto"/>
      </w:divBdr>
    </w:div>
    <w:div w:id="1904631988">
      <w:bodyDiv w:val="1"/>
      <w:marLeft w:val="0"/>
      <w:marRight w:val="0"/>
      <w:marTop w:val="0"/>
      <w:marBottom w:val="0"/>
      <w:divBdr>
        <w:top w:val="none" w:sz="0" w:space="0" w:color="auto"/>
        <w:left w:val="none" w:sz="0" w:space="0" w:color="auto"/>
        <w:bottom w:val="none" w:sz="0" w:space="0" w:color="auto"/>
        <w:right w:val="none" w:sz="0" w:space="0" w:color="auto"/>
      </w:divBdr>
    </w:div>
    <w:div w:id="1924534127">
      <w:bodyDiv w:val="1"/>
      <w:marLeft w:val="0"/>
      <w:marRight w:val="0"/>
      <w:marTop w:val="0"/>
      <w:marBottom w:val="0"/>
      <w:divBdr>
        <w:top w:val="none" w:sz="0" w:space="0" w:color="auto"/>
        <w:left w:val="none" w:sz="0" w:space="0" w:color="auto"/>
        <w:bottom w:val="none" w:sz="0" w:space="0" w:color="auto"/>
        <w:right w:val="none" w:sz="0" w:space="0" w:color="auto"/>
      </w:divBdr>
    </w:div>
    <w:div w:id="2002268832">
      <w:bodyDiv w:val="1"/>
      <w:marLeft w:val="0"/>
      <w:marRight w:val="0"/>
      <w:marTop w:val="0"/>
      <w:marBottom w:val="0"/>
      <w:divBdr>
        <w:top w:val="none" w:sz="0" w:space="0" w:color="auto"/>
        <w:left w:val="none" w:sz="0" w:space="0" w:color="auto"/>
        <w:bottom w:val="none" w:sz="0" w:space="0" w:color="auto"/>
        <w:right w:val="none" w:sz="0" w:space="0" w:color="auto"/>
      </w:divBdr>
    </w:div>
    <w:div w:id="2050453440">
      <w:bodyDiv w:val="1"/>
      <w:marLeft w:val="0"/>
      <w:marRight w:val="0"/>
      <w:marTop w:val="0"/>
      <w:marBottom w:val="0"/>
      <w:divBdr>
        <w:top w:val="none" w:sz="0" w:space="0" w:color="auto"/>
        <w:left w:val="none" w:sz="0" w:space="0" w:color="auto"/>
        <w:bottom w:val="none" w:sz="0" w:space="0" w:color="auto"/>
        <w:right w:val="none" w:sz="0" w:space="0" w:color="auto"/>
      </w:divBdr>
    </w:div>
    <w:div w:id="2103868896">
      <w:bodyDiv w:val="1"/>
      <w:marLeft w:val="0"/>
      <w:marRight w:val="0"/>
      <w:marTop w:val="0"/>
      <w:marBottom w:val="0"/>
      <w:divBdr>
        <w:top w:val="none" w:sz="0" w:space="0" w:color="auto"/>
        <w:left w:val="none" w:sz="0" w:space="0" w:color="auto"/>
        <w:bottom w:val="none" w:sz="0" w:space="0" w:color="auto"/>
        <w:right w:val="none" w:sz="0" w:space="0" w:color="auto"/>
      </w:divBdr>
      <w:divsChild>
        <w:div w:id="357513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048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283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luiter@de-nt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CF2F2-AB92-45C9-AFB6-C8113D1A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599</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Hoksbergen</dc:creator>
  <cp:keywords/>
  <dc:description/>
  <cp:lastModifiedBy>Mariska Hoksbergen</cp:lastModifiedBy>
  <cp:revision>12</cp:revision>
  <dcterms:created xsi:type="dcterms:W3CDTF">2025-04-14T10:36:00Z</dcterms:created>
  <dcterms:modified xsi:type="dcterms:W3CDTF">2025-04-14T11:48:00Z</dcterms:modified>
</cp:coreProperties>
</file>